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муниципальное общеобразовательное учреждение </w:t>
      </w: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Берендеевская средняя школа </w:t>
      </w:r>
    </w:p>
    <w:p w:rsidR="006B6F30" w:rsidRDefault="006B6F30">
      <w:pPr>
        <w:rPr>
          <w:rFonts w:ascii="Times New Roman" w:hAnsi="Times New Roman"/>
          <w:color w:val="333333"/>
          <w:sz w:val="24"/>
          <w:szCs w:val="24"/>
        </w:rPr>
      </w:pPr>
    </w:p>
    <w:p w:rsidR="006B6F30" w:rsidRDefault="006B6F30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«Утверждено»</w:t>
      </w:r>
    </w:p>
    <w:p w:rsidR="006B6F30" w:rsidRDefault="00B70299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 директора школы №_______от_____________20___г</w:t>
      </w:r>
    </w:p>
    <w:p w:rsidR="006B6F30" w:rsidRDefault="00B70299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Директор школы______________/Майорова С.Г.</w:t>
      </w:r>
    </w:p>
    <w:p w:rsidR="006B6F30" w:rsidRDefault="006B6F30">
      <w:pPr>
        <w:rPr>
          <w:rFonts w:ascii="Times New Roman" w:hAnsi="Times New Roman"/>
          <w:color w:val="333333"/>
          <w:sz w:val="24"/>
          <w:szCs w:val="24"/>
        </w:rPr>
      </w:pPr>
    </w:p>
    <w:p w:rsidR="006B6F30" w:rsidRDefault="006B6F30">
      <w:pPr>
        <w:rPr>
          <w:rFonts w:ascii="Times New Roman" w:hAnsi="Times New Roman"/>
          <w:color w:val="333333"/>
          <w:sz w:val="24"/>
          <w:szCs w:val="24"/>
        </w:rPr>
      </w:pPr>
    </w:p>
    <w:p w:rsidR="006B6F30" w:rsidRDefault="006B6F30">
      <w:pPr>
        <w:rPr>
          <w:rFonts w:ascii="Times New Roman" w:hAnsi="Times New Roman"/>
          <w:color w:val="333333"/>
          <w:sz w:val="24"/>
          <w:szCs w:val="24"/>
        </w:rPr>
      </w:pP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РАБОЧАЯ   ПРОГРАММА</w:t>
      </w: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Учебного курса  Музыка</w:t>
      </w: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Класс:   6</w:t>
      </w:r>
    </w:p>
    <w:p w:rsidR="006B6F30" w:rsidRDefault="006B6F30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B6F30" w:rsidRDefault="006B6F30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B6F30" w:rsidRDefault="00B70299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Учитель: </w:t>
      </w:r>
      <w:r>
        <w:rPr>
          <w:rFonts w:ascii="Times New Roman" w:hAnsi="Times New Roman"/>
          <w:color w:val="333333"/>
          <w:sz w:val="24"/>
          <w:szCs w:val="24"/>
        </w:rPr>
        <w:t>Малкова Вероника Юрьевна</w:t>
      </w:r>
    </w:p>
    <w:p w:rsidR="006B6F30" w:rsidRDefault="006B6F30">
      <w:pPr>
        <w:rPr>
          <w:rFonts w:ascii="Times New Roman" w:hAnsi="Times New Roman"/>
          <w:color w:val="333333"/>
          <w:sz w:val="24"/>
          <w:szCs w:val="24"/>
        </w:rPr>
      </w:pPr>
    </w:p>
    <w:p w:rsidR="006B6F30" w:rsidRDefault="00B70299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2022год</w:t>
      </w:r>
    </w:p>
    <w:p w:rsidR="00B70299" w:rsidRPr="00B70299" w:rsidRDefault="00B70299" w:rsidP="00B70299">
      <w:pPr>
        <w:pStyle w:val="ac"/>
        <w:rPr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lastRenderedPageBreak/>
        <w:t>Рабочая программа по музыке составлена на основе следующих нормативных документов и методических материалов:</w:t>
      </w:r>
    </w:p>
    <w:p w:rsidR="00B70299" w:rsidRPr="00B70299" w:rsidRDefault="00B70299" w:rsidP="00B70299">
      <w:pPr>
        <w:pStyle w:val="ac"/>
        <w:rPr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>
        <w:r w:rsidRPr="00B70299">
          <w:rPr>
            <w:rStyle w:val="ab"/>
            <w:rFonts w:ascii="Bookman Old Style" w:hAnsi="Bookman Old Style"/>
            <w:color w:val="000000" w:themeColor="text1"/>
          </w:rPr>
          <w:t>http://минобрнауки.рф/документы/922/файл/748/ФГОС_НОО.</w:t>
        </w:r>
        <w:r w:rsidRPr="00B70299">
          <w:rPr>
            <w:rStyle w:val="ab"/>
            <w:rFonts w:ascii="Bookman Old Style" w:hAnsi="Bookman Old Style"/>
            <w:color w:val="000000" w:themeColor="text1"/>
            <w:lang w:val="en-US"/>
          </w:rPr>
          <w:t>pdf</w:t>
        </w:r>
      </w:hyperlink>
      <w:r w:rsidRPr="00B70299">
        <w:rPr>
          <w:rFonts w:ascii="Bookman Old Style" w:hAnsi="Bookman Old Style"/>
          <w:color w:val="000000" w:themeColor="text1"/>
        </w:rPr>
        <w:t xml:space="preserve"> (Стандарты второго поколения)</w:t>
      </w:r>
    </w:p>
    <w:p w:rsidR="00B70299" w:rsidRPr="00B70299" w:rsidRDefault="00B70299" w:rsidP="00B70299">
      <w:pPr>
        <w:pStyle w:val="a4"/>
        <w:widowControl w:val="0"/>
        <w:tabs>
          <w:tab w:val="left" w:pos="1134"/>
        </w:tabs>
        <w:spacing w:after="0"/>
        <w:jc w:val="both"/>
        <w:rPr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4">
        <w:r w:rsidRPr="00B70299">
          <w:rPr>
            <w:rStyle w:val="-"/>
            <w:rFonts w:ascii="Bookman Old Style" w:hAnsi="Bookman Old Style"/>
            <w:color w:val="000000" w:themeColor="text1"/>
          </w:rPr>
          <w:t>http://www.fgosreestr.ru/node/2068</w:t>
        </w:r>
      </w:hyperlink>
    </w:p>
    <w:p w:rsidR="00B70299" w:rsidRPr="00B70299" w:rsidRDefault="00B70299" w:rsidP="00B70299">
      <w:pPr>
        <w:widowControl w:val="0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Примерные программы по учебным предметам Искусство 5- 9 классы м. Просвещение, 2010 г  (Стандарты второго поколения) /Музыка 5-7 классы.</w:t>
      </w: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Рабочие программы(планирование учебной деятельности) Музыка Искусство с электронным приложением. Рабочие программы по учебникам Е.Д,Критской, Г.П.Сергеевой, И.Э.Кашековой Волгоград, издательство Учитель 2018.</w:t>
      </w:r>
    </w:p>
    <w:p w:rsidR="00B70299" w:rsidRPr="00B70299" w:rsidRDefault="00B70299" w:rsidP="00B70299">
      <w:pPr>
        <w:widowControl w:val="0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Методическое письмо о преподавании учебного предмета «Музыка» в  общеобразовательных учреждениях Ярославской области в 2019-2020 учебном году. / Сост. Томчук С.А. канд. Псих. Наук, зав кафедрой гуманитарных дисциплин  ГОАУ ЯО ИРО.</w:t>
      </w:r>
    </w:p>
    <w:p w:rsidR="00B70299" w:rsidRPr="00B70299" w:rsidRDefault="00B70299" w:rsidP="00B70299">
      <w:pPr>
        <w:pStyle w:val="ac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Календарный график работы школы на 2019/2020 учебный год, на основании которого устанавливается продолжительность учебного года 34 недели.</w:t>
      </w:r>
    </w:p>
    <w:p w:rsidR="00B70299" w:rsidRPr="00B70299" w:rsidRDefault="00B70299" w:rsidP="00B70299">
      <w:pPr>
        <w:pStyle w:val="ac"/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widowControl w:val="0"/>
        <w:ind w:firstLine="426"/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b/>
          <w:color w:val="000000" w:themeColor="text1"/>
        </w:rPr>
        <w:t>Место  учебного предмета в учебном плане.</w:t>
      </w: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 xml:space="preserve">Настоящий курс «Музыка. 1- 8 классы» полностью соотносится с инвариантной частью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 Количество часов в неделю – 1. В 6 классе курс рассчитан на 34 учебных недели.     </w:t>
      </w: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lastRenderedPageBreak/>
        <w:t>Содержание курса: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i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>Мир образов вокальной и инструментальной музыки (18 ч). Удивительный мир музыкальных образов.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>Образы романсов и песен русских композиторов</w:t>
      </w:r>
      <w:r w:rsidRPr="00B70299">
        <w:rPr>
          <w:rFonts w:ascii="Bookman Old Style" w:eastAsia="Times New Roman" w:hAnsi="Bookman Old Style"/>
          <w:color w:val="000000" w:themeColor="text1"/>
        </w:rPr>
        <w:t>.  Старинный русский романс. Песня-романс. Мир чарующих звуков. Два музыкальных посвящения. Портрет в музыке и живописи. Картинная галерея. Уноси мое сердце в священную даль. Музыкальный образ и мастерство исполнителя. Обряды и обычаи в фольклоре и творчестве композитора. Песня в свадебном обряде. Сцены свадьбы в операх русских композиторах.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 xml:space="preserve">Образы песен зарубежных композиторов. </w:t>
      </w:r>
      <w:r w:rsidRPr="00B70299">
        <w:rPr>
          <w:rFonts w:ascii="Bookman Old Style" w:eastAsia="Times New Roman" w:hAnsi="Bookman Old Style"/>
          <w:color w:val="000000" w:themeColor="text1"/>
        </w:rPr>
        <w:t>Искусство прекрасного пения. Старинные песни. Баллада. «Лесной царь» Картинная галерея.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color w:val="000000" w:themeColor="text1"/>
        </w:rPr>
        <w:t>Раскрываются следующие содержательные линии: 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кантата. Приемы развития. Романс. Характерные интонации романсовой лирики. Музыкальная и поэтическая речь. Единство поэтического текста и музыки. Мелодия и аккомпанемент. Формы музыки (вариации, рондо, куплетная форма). Особенности формы (вступление, кода, реприза, рефрен). Выразительность и изобразительность в музыке. Диалог. Песня, ария, речетатив, хор в одном спектакле. Народные напевы. Фразировка., ритм. Оркестровка. Жанры народных песен. Мастерство исполнителя. Бельканто. Развитие образа.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 xml:space="preserve">Образы русской народной и духовной музыки. </w:t>
      </w:r>
      <w:r w:rsidRPr="00B70299">
        <w:rPr>
          <w:rFonts w:ascii="Bookman Old Style" w:eastAsia="Times New Roman" w:hAnsi="Bookman Old Style"/>
          <w:color w:val="000000" w:themeColor="text1"/>
        </w:rPr>
        <w:t>Народное искусство Древней Руси. Русская духовная музыка. Духовный концерт. «Фрески Софии Киевской». «Перезвоны». «Орнамент».Сюжеты и образы фресок. Молитва.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>Образы духовной музыки Западной Европы.</w:t>
      </w:r>
      <w:r w:rsidRPr="00B70299">
        <w:rPr>
          <w:rFonts w:ascii="Bookman Old Style" w:eastAsia="Times New Roman" w:hAnsi="Bookman Old Style"/>
          <w:color w:val="000000" w:themeColor="text1"/>
        </w:rPr>
        <w:t xml:space="preserve"> «Небесное и земное» в музыке И.Баха. полифония. Фуга. Хорал. Образы скорби и печали. «Фортуна правит миром». «Кармина Бурана»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>Авторская песня</w:t>
      </w:r>
      <w:r w:rsidRPr="00B70299">
        <w:rPr>
          <w:rFonts w:ascii="Bookman Old Style" w:eastAsia="Times New Roman" w:hAnsi="Bookman Old Style"/>
          <w:color w:val="000000" w:themeColor="text1"/>
        </w:rPr>
        <w:t>: прошлое и настоящее. Песни вагантов. Авторская песня сегодня. «Глобус крутится, вертится…» песни Б.Окуджавы.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i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i/>
          <w:color w:val="000000" w:themeColor="text1"/>
        </w:rPr>
        <w:t>Джаз – искусство ХХ века</w:t>
      </w:r>
      <w:r w:rsidRPr="00B70299">
        <w:rPr>
          <w:rFonts w:ascii="Bookman Old Style" w:eastAsia="Times New Roman" w:hAnsi="Bookman Old Style"/>
          <w:color w:val="000000" w:themeColor="text1"/>
        </w:rPr>
        <w:t>. Спиричуэл и блюз. Джаз – музыка легкая или серьезная?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color w:val="000000" w:themeColor="text1"/>
        </w:rPr>
        <w:t xml:space="preserve">Раскрываются следующие содержательные линии: музыка Древней Руси. Образы народного искусства: народные инструменты, напевы, наигрыши. Образы русской духовной и светской музыки (знаменный распев, патерсное пение акапелла, хоровое многоголосие). Духовный концерт, полифония. Музыка в народном стиле. Особенности развития (вариантность, контрастность, сопоставление). Контраст образов. Варьирование. Живописность музыки. 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color w:val="000000" w:themeColor="text1"/>
        </w:rPr>
        <w:t xml:space="preserve">Хор – солист. Единство поэтического текста и музыки. 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color w:val="000000" w:themeColor="text1"/>
        </w:rPr>
        <w:lastRenderedPageBreak/>
        <w:t>Образы западноевропейской духовной и светской музыки (хорал, токката, фуга, кантата, реквием). Полифония и гомофония. Развитие темы. Стиль. Двухчастный цикл. Контрапункт. Хор. Оркестр. Орган. Сценическая кантата. Контраст образов. Тембры инструментов. Голоса хора.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  <w:r w:rsidRPr="00B70299">
        <w:rPr>
          <w:rFonts w:ascii="Bookman Old Style" w:eastAsia="Times New Roman" w:hAnsi="Bookman Old Style"/>
          <w:color w:val="000000" w:themeColor="text1"/>
        </w:rPr>
        <w:t>Взаимодействие различных видов искусств в процессе раскрытия образного строя музыкальных произведений. Авторская песня. Гимн. Сатирическая песня. Городской фольклор. Бард. Джаз. Спиричуэл. Блюз. Импровизация. Особенности джазовых ритмов и тембров. Джазовая обработка.</w:t>
      </w: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spacing w:after="0" w:line="240" w:lineRule="auto"/>
        <w:rPr>
          <w:rFonts w:ascii="Bookman Old Style" w:eastAsia="Times New Roman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i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rPr>
          <w:rFonts w:ascii="Bookman Old Style" w:hAnsi="Bookman Old Style"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b/>
          <w:color w:val="000000" w:themeColor="text1"/>
        </w:rPr>
        <w:t>Планируемые результаты изучения учебного предмета «Музыка» в 6 классе.</w:t>
      </w: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i/>
          <w:color w:val="000000" w:themeColor="text1"/>
        </w:rPr>
      </w:pPr>
      <w:r w:rsidRPr="00B70299">
        <w:rPr>
          <w:rFonts w:ascii="Bookman Old Style" w:hAnsi="Bookman Old Style"/>
          <w:i/>
          <w:color w:val="000000" w:themeColor="text1"/>
        </w:rPr>
        <w:t>Выпускник научится:</w:t>
      </w:r>
    </w:p>
    <w:p w:rsidR="00B70299" w:rsidRPr="00B70299" w:rsidRDefault="00B70299" w:rsidP="00B70299">
      <w:pPr>
        <w:pStyle w:val="a4"/>
        <w:tabs>
          <w:tab w:val="left" w:pos="654"/>
          <w:tab w:val="left" w:pos="1106"/>
        </w:tabs>
        <w:spacing w:after="0"/>
        <w:ind w:left="709"/>
        <w:jc w:val="both"/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b/>
          <w:color w:val="000000" w:themeColor="text1"/>
        </w:rPr>
        <w:t xml:space="preserve">Личностные </w:t>
      </w:r>
    </w:p>
    <w:p w:rsidR="00B70299" w:rsidRPr="00B70299" w:rsidRDefault="00B70299" w:rsidP="00B70299">
      <w:pPr>
        <w:pStyle w:val="a4"/>
        <w:tabs>
          <w:tab w:val="left" w:pos="654"/>
          <w:tab w:val="left" w:pos="1106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наблюдать за многообразными явлениями жизни и искусства, выражать своё отношение к искусству, оценивая художественно-образное     содержание произведения в единстве с его формой;</w:t>
      </w:r>
    </w:p>
    <w:p w:rsidR="00B70299" w:rsidRPr="00B70299" w:rsidRDefault="00B70299" w:rsidP="00B70299">
      <w:pPr>
        <w:pStyle w:val="a4"/>
        <w:tabs>
          <w:tab w:val="left" w:pos="659"/>
          <w:tab w:val="left" w:pos="1106"/>
        </w:tabs>
        <w:spacing w:after="0"/>
        <w:ind w:left="709"/>
        <w:jc w:val="both"/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b/>
          <w:color w:val="000000" w:themeColor="text1"/>
        </w:rPr>
        <w:t xml:space="preserve">Предметные </w:t>
      </w:r>
    </w:p>
    <w:p w:rsidR="00B70299" w:rsidRPr="00B70299" w:rsidRDefault="00B70299" w:rsidP="00B70299">
      <w:pPr>
        <w:pStyle w:val="a4"/>
        <w:tabs>
          <w:tab w:val="left" w:pos="659"/>
          <w:tab w:val="left" w:pos="1106"/>
        </w:tabs>
        <w:spacing w:after="0"/>
        <w:jc w:val="both"/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высказывать суждение об основной идее и форме её воплощения;</w:t>
      </w:r>
    </w:p>
    <w:p w:rsidR="00B70299" w:rsidRPr="00B70299" w:rsidRDefault="00B70299" w:rsidP="00B70299">
      <w:pPr>
        <w:pStyle w:val="a4"/>
        <w:tabs>
          <w:tab w:val="left" w:pos="659"/>
          <w:tab w:val="left" w:pos="1106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осуществлять на основе полученных знаний о музыкальном образе исследовательскую деятельность художественно-эстетической направленности для участия в выполнении творческих проектов, в том числе, связанных с практическим музицированием;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высказывать суждение об основной идее и форме её воплощения;</w:t>
      </w:r>
    </w:p>
    <w:p w:rsidR="00B70299" w:rsidRPr="00B70299" w:rsidRDefault="00B70299" w:rsidP="00B70299">
      <w:pPr>
        <w:pStyle w:val="a4"/>
        <w:tabs>
          <w:tab w:val="left" w:pos="659"/>
          <w:tab w:val="left" w:pos="1106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осуществлять на основе полученных знаний о музыкальном образе исследовательскую деятельность художественно-эстетической направленности для участия в выполнении творческих проектов, в том числе, связанных с практическим музицированием;</w:t>
      </w:r>
    </w:p>
    <w:p w:rsidR="00B70299" w:rsidRPr="00B70299" w:rsidRDefault="00B70299" w:rsidP="00B70299">
      <w:pPr>
        <w:pStyle w:val="a4"/>
        <w:tabs>
          <w:tab w:val="left" w:pos="1106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определять стилевое своеобразие классической, народной, духовной,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XIX-XX вв., отечественное и зарубежное музыкальное искусство XX в.).</w:t>
      </w:r>
    </w:p>
    <w:p w:rsidR="00B70299" w:rsidRPr="00B70299" w:rsidRDefault="00B70299" w:rsidP="00B70299">
      <w:pPr>
        <w:pStyle w:val="a4"/>
        <w:spacing w:after="0"/>
        <w:jc w:val="both"/>
        <w:rPr>
          <w:rFonts w:ascii="Bookman Old Style" w:hAnsi="Bookman Old Style"/>
          <w:b/>
          <w:color w:val="000000" w:themeColor="text1"/>
        </w:rPr>
      </w:pPr>
    </w:p>
    <w:p w:rsidR="00B70299" w:rsidRPr="00B70299" w:rsidRDefault="00B70299" w:rsidP="00B70299">
      <w:pPr>
        <w:pStyle w:val="a4"/>
        <w:spacing w:after="0"/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B70299">
        <w:rPr>
          <w:rFonts w:ascii="Bookman Old Style" w:hAnsi="Bookman Old Style"/>
          <w:b/>
          <w:color w:val="000000" w:themeColor="text1"/>
        </w:rPr>
        <w:t>Метапредметные</w:t>
      </w:r>
    </w:p>
    <w:p w:rsidR="00B70299" w:rsidRPr="00B70299" w:rsidRDefault="00B70299" w:rsidP="00B70299">
      <w:pPr>
        <w:pStyle w:val="a4"/>
        <w:tabs>
          <w:tab w:val="left" w:pos="659"/>
          <w:tab w:val="left" w:pos="1106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средств), различать особенности видов искусства;</w:t>
      </w:r>
    </w:p>
    <w:p w:rsidR="00B70299" w:rsidRPr="00B70299" w:rsidRDefault="00B70299" w:rsidP="00B70299">
      <w:pPr>
        <w:pStyle w:val="141"/>
        <w:spacing w:line="240" w:lineRule="auto"/>
        <w:ind w:firstLine="709"/>
        <w:rPr>
          <w:rFonts w:ascii="Bookman Old Style" w:hAnsi="Bookman Old Style"/>
          <w:color w:val="000000" w:themeColor="text1"/>
        </w:rPr>
      </w:pPr>
      <w:r w:rsidRPr="00B70299">
        <w:rPr>
          <w:rFonts w:ascii="Bookman Old Style" w:hAnsi="Bookman Old Style"/>
          <w:color w:val="000000" w:themeColor="text1"/>
        </w:rPr>
        <w:t>Выпускник получит возможность научиться:</w:t>
      </w:r>
    </w:p>
    <w:p w:rsidR="00B70299" w:rsidRPr="00B70299" w:rsidRDefault="00B70299" w:rsidP="00B70299">
      <w:pPr>
        <w:pStyle w:val="141"/>
        <w:tabs>
          <w:tab w:val="left" w:pos="683"/>
          <w:tab w:val="left" w:pos="1134"/>
        </w:tabs>
        <w:spacing w:line="240" w:lineRule="auto"/>
        <w:rPr>
          <w:rFonts w:ascii="Bookman Old Style" w:hAnsi="Bookman Old Style"/>
          <w:i w:val="0"/>
          <w:color w:val="000000" w:themeColor="text1"/>
        </w:rPr>
      </w:pPr>
      <w:r w:rsidRPr="00B70299">
        <w:rPr>
          <w:rFonts w:ascii="Bookman Old Style" w:hAnsi="Bookman Old Style"/>
          <w:i w:val="0"/>
          <w:color w:val="000000" w:themeColor="text1"/>
        </w:rPr>
        <w:t>принимать активное участие в художественных событиях класса, музыкально-эстетической жизни школы,района, города и др. (музыкальные вечера, музыкальные гостиные, концерты для младших школьников и др.);</w:t>
      </w:r>
    </w:p>
    <w:p w:rsidR="00B70299" w:rsidRPr="00B70299" w:rsidRDefault="00B70299" w:rsidP="00B70299">
      <w:pPr>
        <w:pStyle w:val="141"/>
        <w:tabs>
          <w:tab w:val="left" w:pos="664"/>
          <w:tab w:val="left" w:pos="1134"/>
        </w:tabs>
        <w:spacing w:line="240" w:lineRule="auto"/>
        <w:rPr>
          <w:rFonts w:ascii="Bookman Old Style" w:hAnsi="Bookman Old Style"/>
          <w:i w:val="0"/>
          <w:color w:val="000000" w:themeColor="text1"/>
        </w:rPr>
      </w:pPr>
      <w:r w:rsidRPr="00B70299">
        <w:rPr>
          <w:rFonts w:ascii="Bookman Old Style" w:hAnsi="Bookman Old Style"/>
          <w:i w:val="0"/>
          <w:color w:val="000000" w:themeColor="text1"/>
        </w:rPr>
        <w:lastRenderedPageBreak/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зрения,</w:t>
      </w:r>
    </w:p>
    <w:p w:rsidR="00B70299" w:rsidRPr="00B70299" w:rsidRDefault="00B70299" w:rsidP="00B70299">
      <w:pPr>
        <w:pStyle w:val="141"/>
        <w:tabs>
          <w:tab w:val="left" w:pos="1084"/>
        </w:tabs>
        <w:spacing w:line="240" w:lineRule="auto"/>
        <w:rPr>
          <w:rFonts w:ascii="Bookman Old Style" w:hAnsi="Bookman Old Style"/>
          <w:i w:val="0"/>
          <w:color w:val="000000" w:themeColor="text1"/>
        </w:rPr>
      </w:pPr>
      <w:r w:rsidRPr="00B70299">
        <w:rPr>
          <w:rFonts w:ascii="Bookman Old Style" w:hAnsi="Bookman Old Style"/>
          <w:i w:val="0"/>
          <w:color w:val="000000" w:themeColor="text1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театральныхспектаклей, выставок и конкурсов, фестивалей и др.,</w:t>
      </w:r>
    </w:p>
    <w:p w:rsidR="00B70299" w:rsidRPr="00B70299" w:rsidRDefault="00B70299" w:rsidP="00B70299">
      <w:pPr>
        <w:pStyle w:val="141"/>
        <w:tabs>
          <w:tab w:val="left" w:pos="1084"/>
        </w:tabs>
        <w:spacing w:line="240" w:lineRule="auto"/>
        <w:rPr>
          <w:rFonts w:ascii="Bookman Old Style" w:hAnsi="Bookman Old Style"/>
          <w:i w:val="0"/>
          <w:color w:val="000000" w:themeColor="text1"/>
        </w:rPr>
      </w:pPr>
      <w:r w:rsidRPr="00B70299">
        <w:rPr>
          <w:rFonts w:ascii="Bookman Old Style" w:hAnsi="Bookman Old Style"/>
          <w:i w:val="0"/>
          <w:color w:val="000000" w:themeColor="text1"/>
        </w:rPr>
        <w:t>высказывать личностно-оценочные суждения о ролии месте музыки в жизни, о нравственных ценностях и эстетических идеалах, воплощённых в шедеврах музыкальногоискусства прошлого и современности, обосновывать своипредпочтения в ситуации выбора.</w:t>
      </w:r>
    </w:p>
    <w:p w:rsidR="00B70299" w:rsidRDefault="00B70299" w:rsidP="00B70299">
      <w:pPr>
        <w:pStyle w:val="141"/>
        <w:tabs>
          <w:tab w:val="left" w:pos="1084"/>
        </w:tabs>
        <w:spacing w:line="240" w:lineRule="auto"/>
        <w:ind w:left="709"/>
        <w:rPr>
          <w:rFonts w:ascii="Bookman Old Style" w:hAnsi="Bookman Old Style"/>
          <w:i w:val="0"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Календарно – тематическое планирование</w:t>
      </w:r>
    </w:p>
    <w:tbl>
      <w:tblPr>
        <w:tblStyle w:val="ad"/>
        <w:tblW w:w="14786" w:type="dxa"/>
        <w:tblLook w:val="04A0"/>
      </w:tblPr>
      <w:tblGrid>
        <w:gridCol w:w="514"/>
        <w:gridCol w:w="3558"/>
        <w:gridCol w:w="3761"/>
        <w:gridCol w:w="3222"/>
        <w:gridCol w:w="3731"/>
      </w:tblGrid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раздел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  <w:vAlign w:val="center"/>
          </w:tcPr>
          <w:p w:rsidR="00B70299" w:rsidRDefault="00B70299" w:rsidP="00EC5F9D">
            <w:pPr>
              <w:pStyle w:val="ac"/>
              <w:rPr>
                <w:rFonts w:ascii="Bookman Old Style" w:hAnsi="Bookman Old Style"/>
                <w:color w:val="808080"/>
                <w:sz w:val="24"/>
                <w:szCs w:val="24"/>
              </w:rPr>
            </w:pPr>
            <w:r>
              <w:rPr>
                <w:rFonts w:ascii="Bookman Old Style" w:hAnsi="Bookman Old Style"/>
                <w:color w:val="808080"/>
                <w:sz w:val="24"/>
                <w:szCs w:val="24"/>
              </w:rPr>
              <w:t>Элементы содержания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808080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808080"/>
                <w:sz w:val="24"/>
                <w:szCs w:val="24"/>
              </w:rPr>
              <w:t>Универсальные учебные действия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Удивительный мир музыкальных образов. «Красный сарафан» А.Варламов, сл. Цыланова. «Калитка»  А.Обухов, сл. А.Будищева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Что роднит  музыкальную и разговорную речь? Мелодия – душа музыкального произведения. Музыкальный образ – это живое, обобщенное представление о действительности, выраженное в музыкальных интонациях. Классификация музыкальных жанров: вокальная, инструментальная музыка.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понятиями : мелодия, музыкальный образ. С классификацией жанров: вокальная, инструментальная музыка.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Научиться различать лирические, эпические, драматические музыкальные образы вокальной и инструментальной музыке.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выделять, формулировать познавательную цель; понимать, что изучает музыка, учить практически применить музыкальные знания;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выполнять задания в соответствии с поставленной целью , предвосхищать результаты и уровни усвоения; отвечать на поставленные вопросы, ориентироваться в тетради и учебнике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планировать учебное сотрудничество, владеть монологической и диалогической речью, ясно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выражать свои мысли.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проявлять любознательность и интерес к изучению музыки, оценивать усваиваемое содержание.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романсов и песен русских композиторов. Старинный русский романс. Песня – романс. Мир чарующих звуков. «Гори, гори, моя звезда» П.Булахов, сл. В.Чуевского, «Колокольчик» А.Гурилев, сл. И.Макарова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Романс – вокальное произведение для голоса в сопровождении какого – либо инструмента. Взаимосвязь разговорных и музыкальных интонаций.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 с понятиями: романс, аккомпанемент, рефрен, лирические образы, песня – романс.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Научиться : различать лирические, эпические, драматические музыкальные образы вокальной  музыке;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выбирать средства музыкальной деятельности и способы ее осуществления в реальной жизни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оценивать уровень владения учебным действием (Что я не знаю и не умею?)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слушать  других, определять способы взаимодействия.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оценивать усваиваемый материал. Проявлять эмоциональную отзывчивость, выражать свое эмоциональное отношение к музыкальным образам в слове, жесте, пении.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Два музыкальных посвящения.  Портрет в музыке и живописи. Картинная галерея. Вальс – фантазия М Глинка. Сирень С.Рахманинов, сл. Е.Бекетовой.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шедеврами вокальной  и инструментальной музыки. Своеобразие почерка М. Глинки.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приемами развития музыкального образа, особенностями музыкальной формы.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Научиться анализировать различные трактовки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одного и того же произведения, аргументируя исполнительскую интерпретацию замысла композитора.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П: узнавать, называть и определять явления окружающей действительности, добывать новые знания из различных источников.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Р: формулировать и удерживать учебную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задачу; определять и формулировать цель деятельности, составлять план действий.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обращаться за помощью к одноклассникам, учителю; формулировать свои затруднения;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анализировать и характеризовать эмоциональные состояния и чувства окружающих, строить своим взаимоотношения, иметь мотивацию к учебным действиям.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Портрет в музыке и живописи. Картинная галерея. Фрагмент оперы «Иван Сусанин» М.Глинка; «Матушка, что во поле пыльно» русская народная песня.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со способами создания различных образов: музыкальным портретом.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соотносить музыкальные сочинения с произведениями других видов искусств, выявлять своеобразия творчества композитора.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ставить и формулировать проблемы, анализировать средства художественной выразительности: линии, рисунка, цветовой гаммы, уметь определять приемы развития, формы музыкальных произведений.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составлять план и последовательность действий, самостоятельно отличать характер музыкальных произведений.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проявлять активность во взаимодействии, вести диалог, слушать собеседника.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Л: иметь мотивацию к учебной деятельности, высказывать свое отношение к прослушанным музыкальным произведениям.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«Уноси мое сердце в звенящую даль…» С.Рахманинов «Сирень» сл. Е. Бекетовой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Жизнь и творчество С.Рахманинова. Знакомство с миром образов музыки композитора. Роль мелодии и  аккомпанемента. Исполнительские интерпретации.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Познакомиться: с романсами Рахманинова.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Научатся: проводить интонационно – образный анализ музыки;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Сравнивать исполнительские интерпретации;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 ставить и формулировать проблемы, знать музыкальные термины, помогающие передать специфику романса.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составлять план и последовательность действий, самостоятельно определять, что помогает композитору наиболее ярко передавать особенности главного лирического образа романса.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проявлять активность во взаимодействии, вести диалог, слушать собеседника.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деятельности, высказывать свое отношение к различным трактовкам исполнения романса.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Музыкальный образ и мастерство исполнителя. Песня венецианского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гондольера.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Жизнь и творчество Ф.Шаляпина. сопоставление образов музыки 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изобразительного искусства.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Познакомятся с понятиями: ария, речетатив, рондо.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Научатся проводить интонационно – образный анализ музыки, сравнивать музыкальные интонации.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П: контролировать и оценивать процесс и результат деятельности;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раскрыть сюжеты, темы, образы искусства, понимать красоту и правду в искусстве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.Р: формулировать и удерживать учебную задачу.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К:самостоятельно выявлять связь музыки, театра, ИЗО.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деятельности, проявлять доброжелательность и эмоционально – нравственную отзывчивость.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Обряды и обычаи в фольклорном творчестве композиторов.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Поэтизация и жизненного уклада русского  народа на основе одного из обрядов – старинной русской свадьбы.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 с особенностями народной музыки и жанрами народной песни.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 проводить интонационно – образный анализ музыки, сравнивать музыкальные интонации, определять приемы развития музыкальных произведений ;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Чисто интонировать мелодии русских народных свадебных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песен.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П: ориентироваться в разнообразии способов решения задач; знать как при помощи интонаций раскрывается образ.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использовать речь для регуляции своего действия, принимать учебную задачу и следовать инструкциям учителя.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аргументировать свою позицию, сотрудничать  с партнерами при выработке общего решения.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Л: иметь мотивацию к учебной деятельности, объяснить, что связывает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тебя с культурой, судьбой твоего народа.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вокальным стилем бельканто. Освоение вокального и инструментального жанра – баркаролы. Знакомство с выдающимися именами исполнителей.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понятиями бельканто, баркарола.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называть имена великих оперных певцов мира, сопоставлять прослушанную музыку.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ориентироваться в разнообразии способов решения задач, выполнять универсальные логические действия.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использовать речь для регуляции своего действия, сравнивать мелодические линии музыкальных произведений.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аргументировать свою позицию, сотрудничать  с партнерами при выработке общего решения.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деятельности, объяснять  смысл своих оценок.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 старинной песни.  «Лесной царь» Ф.Шуберт, сл. В.Гете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жизнью и творчеством Ф.Шуберта. Освоение нового музыкального жанра – баллады. Выявление средств выразительности разных видов искусства в создании единого образа.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понятием – баллада.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определять основную мелодику музыкальных произведений Ф.Шуберта.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необходимой информации.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 и  исполнителя, сравнивать язык трех художественных произведений: литературы, музыки, ИЗО.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ставить вопросы, обращаться за помощью, слушать собеседника, воспринимать музыкальное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произведение и мнение 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Л: эмоционально воспринимать произведения искусства, определять основное настроение и характер музыкального произведения. 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русской народной и духовной музыки. Народное искусство Древней Руси. Русские инструменты.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Кто такие скоморохи.. Музыкальные инструменты, современные исполнители народных песен.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особенностями музыкального языка и народных песен, ролью народной музыки в жизни человека, с понятием скоморох.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называть народные музыкальные инструменты и имена исполнителей народной музыки.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необходимой информации, знать обряды, сопровождаемые пением, пляской, игрой.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применять установленные правила в планировании способа решения.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овладевать способностью сотрудничества с учителем, одноклассниками, отвечать на вопросы, делать выводы, разыгрывать народные песни.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выражать свои эмоции, проявлять чувства сопереживания героям музыкального произведения, уважать чувства и настроения другого человека.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Русская духовная музыка. В.Г.Кикта Фрески Софии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Киевской. Концертная симфония.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Особенности развития духовной (церковной)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музыки Древней Руси в историческом контексте. Знакомство с новым жанром – хоровым концертом. Знакомство с жизнью и творчеством М.Березовского. Углубленное знакомство с концертной симфонией.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Познакомятся с понятием знаменный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распев, партесное пение, акапелла, унисон,, духовный концерт, полифония.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 интонационно – образный анализ музыки, сопоставлять интонации музыкальных произведений.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П: осуществлять поиск необходимой информации.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Р: применять установленные правила в планировании способа решения, самостоятельно определять главные мелодики духовных песнопений.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овладевать способами сотрудничества с учителем, одноклассниками, отвечать на вопросы, делать выводы.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анализировать и характеризовать эмоциональные состояния и чувства окружающих, строить своим взаимоотношения, иметь мотивацию к учебным действиям.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Симфония «Перезвоны» В.Гаврилина. Молитва.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Углубление знакомства с хоровой симфонией – действом «Перезвоны» В.Гаврилина. Жанр молитвы в музыке отечественных композиторов.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СА понятиями хор, солист, симфония, ударные инструменты.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– образный анализ музыки, выявлять средства музыкальной выразительности.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музыкально – образовательной  информации в сети Интернет, выделять и формулировать  познавательную цель.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овладевать способами сотрудничества с учителем, одноклассниками, отвечать на вопросы, делать выводы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Л: иметь мотивацию к учебной деятельности, проявлять доброжелательность и эмоционально – нравственную отзывчивость.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духовной музыки Западной Европы. Музыка И.С.Баха. Органная токката, фуга.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 музыки И.С. Баха светское и церковное искусство. Особенности полифонического  изложения  музыки, стиля барокко, жанров токкаты, фуги, хорала.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 токката, фуга, хорал, полифония (контрапункт).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– образный анализ музыки, выявлять принцип ее развития.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необходимой информации,  расширяющей и дополняющей знания о светской и духовной церковной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использовать простые речевые средства для передачи  своего впечатления от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учебным действиям.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скорби и печали. В.Моцарт «Реквием», Дж. Перголези Кантата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Углубление понимания особенностей языка западноевропейской музыки на примере вокально – инструментальных жанров – кантаты, реквиема. Образцы скорби и печали в религиозной музыке.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понятиями кантата, реквием, полифония.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 интонационно – образный анализ музыки; выявлять средства музыкальной выразительности.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необходимой информации,  расширяющей и дополняющей знания о сходстве и различии музыки и искусства (живописи, скульптуре)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, самостоятельно определять полифонический склад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учитывать настроения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других людей, их эмоции от восприятия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учебным действиям, проявлять интерес к различным видам музыкально – практической и творческой деятельности.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«Фортуна правит миром» Знакомство со сценической кантатой К.Орфа «Кармина Бурана»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со сценической кантатой К.Орфа «Кармина Бурана»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фортуна, ваганты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 интонационно – образный анализ музыки, применять дирижерский жест для передачи музыкальных образов.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использовать общие приемы решения задач, ориентироваться в информационном материале учебника, соотносить содержание рисунков с музыкальными впечатлениями.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слушателя, самостоятельно определять полифонический склад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использовать простые речевые средства для передачи  своего впечатления от музыки, адекватно оценивать собственное поведение, воспринимать музыкальное произведение и мнение 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Л: понимать, в чем значение музыкального искусства в жизни человека, осознавать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роль прекрасного.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Авторская песня. Прошлое и настоящее. Песни вагантов.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историей развития авторской песни, особенностями и жанрами.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Узнают имена исполнителей авторской песни.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музыкально – образовательной  информации в сети Интернет, расширяющих и дополняющих знания о взаимосвязи художников и композиторов, использовать рисуночные  и простые символические варианты музыкальной записи.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учиться планировать свою учебную деятельность, выполнять действия в устной форме.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выражать свое мнение о музыке в процессе слушания и исполнения.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развивать музыкально – эстетическое чувство, появляющееся в эмоционально – ценностном отношении к искусству.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Джаз – искусство ХХ века. Спиричуэл Город  Нью- Йорк, Блюз.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развития джазовой музыки, ее музыки, ее истоки. Джазовые импровизации и обработки.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Познакомяться с понятиями  спиричуэл, джаз, блюз, импровизация, джазовая обработка; с историей развития джаза.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Узнают имена джазовых музыкантов.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П: осуществлять поиск музыкально – образовательной  информации в сети Интернет, расширяющих и дополняющих знания о джазе, блюзе. Расширять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свои представления о джазовой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задачами, самостоятельно ставить новые учебные задачи на основе развития познавательных мотивов и интересов.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ставить вопросы, обращаться за помощью, слушать собеседника, воспринимать музыкальное произведение и мнение 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эмоционально отзываться на доступные и близкие по настроению музыкальные произведения.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Единая тема всех искусств – жизнь. Виды музыкальных произведений по способу исполнения (вокальные, инструментальные) и условиям исполнения и восприятия. Программная и не программная музыка. Принципы музыкального развития.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жанрами инструментальной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Узнают основные принципы развития и построения музыкальной формы.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расширяющих и дополняющих знания о взаимосвязи художников и композиторов, использовать рисуночные  и простые символические варианты музыкальной записи.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Р: учиться планировать свою учебную деятельность, выполнять действия в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устной форме.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выражать свое мнение о музыке в процессе слушания и исполнения.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развивать музыкально – эстетическое чувство, появляющееся в эмоционально – ценностном отношении к искусству.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19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камерной музыки. Царство Ф.Шопена. Этюд №12 революционный.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Могучее царство Ф.Шопена «Вдали от Родины»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Творческий облик Ф.Шопена, широта его взглядов не мир. Истоки творчества композитора. Контраст музыкальных образов, воплощенных в различных жанрах фортепианной миниатюры. Инструментальная баллада – жанр романтического искусства.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прелюдия, инструментальная баллада.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 интонационно – образный анализ музыки.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расширяющих и дополняющих знания о биографии и творчестве Шопена, сопоставлять, музыке какого композитора созвучны произведения Шопена.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задачами, самостоятельно ставить новые учебные задачи на основе развития познавательных мотивов и интересов.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ставить вопросы, обращаться за помощью, слушать собеседника, воспринимать музыкальное произведение и мнение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учебным действиям, выражать свои эмоции, проявлять чувства сопереживания героям музыкального произведения, уважать чувства и настроения другого человека.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Ночной пейзаж. Ноктюрны Ф. Шопена.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Жанр камерной музыки – ноктюрн. Образы «ночной» музыки. Музыка – выражение личных чувств композитра.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понятием ноктюрн.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 интонационно – образный анализ музыки; выявлять средства музыкальной выразительности.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П: осуществлять поиск информации, расширяющих и дополняющих знания общности музыки и живописи в образном выражении состояний души человека, изображении картин природы, значение жанра «пейзаж» в русском искусстве. 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планировать свою учебную деятельность, соотносить план и совершенные операции, выделять этапы и оценивать меру освоения каждого.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воспринимать музыкальное произведение и мнение 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Л: Проявлять в конкретных ситуациях доброжелательность, доверие, внимательность, помощь.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Инструментальный концерт А.Вивальди«Времена года», «Итальянский концерт» И.С. Баха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Зарождение и развитие жанра камерной музыки – инструментального концерта. Различные виды концерта, программная музыка. Особенности стиля барокко.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понятием инструментальный концерт, с особенностями стиля барокко.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называть полные имена композиторов И.С.Бах, А. Вивальди; определять форму, сопоставлять поэтические и музыкальные произведения.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расширяющих и дополняющих знания о красоте звучания колокола, символизирующего соборность сознания русского человека.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планировать свою учебную деятельность, самостоятельно определять части инструментального концерта Вивальди.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ставить вопросы, формулировать свои затруднения, учитывать настроения других людей, их эмоции от восприятия музыки.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Л:развивать эмоциональное восприятие произведений искусства.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Космический пейзаж. Ч.Айвз «Космический пейзаж!. Э.Артемьев «Мозаика»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Знакомство обучающихся с новым звуковым миром через произведения Ч.Айвза «Космический пейзаж» и Э.Артемьева «Мозаика». Мир космических образов.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Выразительные возможности электромузыкальных инструментов.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Познакомятся с понятием синтезатор, мозаика.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Научатся определять тембры музыкальных инструментов,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выразительные и изобразительные возможности музыки.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П: осуществлять поиск информации, расширяющих и дополняющих знания о музыке для синтезатора.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адекватно оценивать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собственное поведение, воспринимать музыкальное произведение и мнение других людей.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Р:определять и формулировать цель деятельности, выбирать действия в соответствии с поставленными задачами.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выражать своё отношение к произведениям искусства в различных формах.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24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симфонической музыки. Музыкальные иллюстрации к повести А.Пушкина «Метель»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музыкальными иллюстрациями Г.В.Свиридова . Связи музыки и литературы. Возможности симфонического оркестра в раскрытии образов литературного произведения. Стиль композитора Г.В.Свиридова.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 с понятиями вальс, пастораль.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определять форму, приемы развития музыки, тембры; выявлять средства музыкальной выразительности; применять дирижерский жест для передачи музыкальных образов.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музыкально – образовательной  информации в сети Интернет, самостоятельно предполагать, какая информация нужна для решения предметной задачи; самостоятельно отбирать для решения предметных задач необходимые энциклопедии, справочники.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Р:планировать  свою учебную деятельность, самостоятельно отличать главные мелодики музыки Г.Свиридова.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К: сотрудничать с учителем, одноклассниками,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выражать свое мнение о музыке в процессе слушания и исполнения.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: выражать своё отношение к произведениям искусства в различных формах.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Симфоническое развитие музыкальных образов. В.Моцарт Симфония №40, П.Чайковский «Моцартиана».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Основной принцип музыкального развития – сходство и различие. Основной прием симфонического развития – контраст. Построение музыкальной формы. Жанры – симфония. Сюита.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симфония, сюита, обработка, интерпретация, трактовка.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называть полные имена композиторов В.Моцарт, П.Чайковский; проводить  интонационно – образный анализ музыки; выявлять средства музыкальной выразительности.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ориентироваться в разнообразии в разнообразии  способов решения задач.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планировать  свою учебную деятельность, самостоятельно узнавать главную тему  в «Моцартиане».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выражать свое мнение о музыке в процессе слушания и исполнения.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Л:развивать музыкально – эстетическое чувство, проявляющееся в эмоционально – ценностном отношении к искусству.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Программная увертюра Л.Бетховена «Эгмонт». Сонатная форма.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Знакомство  с жанром программной увертюры на примере Бетховена. Сонатная форма. Мир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героических образов.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Познакомиться с понятиями программная музыка, увертюра; строение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сонатной формы.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определять тембры музыкальных инструментов и приемы музыкального развития.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П: самостоятельно формулировать и выделять познавательную цель..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Р:  формулировать 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удерживать учебную задачу, выполнять учебные действия в качестве слушателя.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использовать речь для регуляции своего действия, ставить вопросы.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выражать эмоциональное содержание музыкальных произведений в исполнении, проявлять инициативу в художественно – творческой деятельности.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Увертюра – фантазия П.Чайковского «Ромео и Джульетта»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Жанр программной увертюры. Сонатная форма. Мир драматических образов.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программная музыка, увертюра; строение сонатной формы.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проводить  интонационно – образный анализ музыки; определять приемы и средства музыкальной выразительности.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музыкально – образовательной  информации в сети Интернет.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адекватно оценивать собственное поведение, воспринимать музыкальное произведение и мнение других людей.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иметь мотивацию к учебным действиям.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Мир музыкального театра. Опера. Балет. С.Прокофьев «Ромео и Джульетта» 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Мир музыкального театра. Хор, ария, ансамбль. Мюзикл Л.Бернстайна «Вестсайдская история», К.Глюк «Орфей и Эвридика»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Интерпретация литературного произведения в музыкально – театральных жанрах: балете, мюзикле,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опере, рок – опере. Взаимодействие слова, музыки, сценического действия, изобразительного искусства, хореографии, легкой и серьезной музыки.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Познакомятся с понятиями опера, балет, мюзикл, ария, хор, ансамбль.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Научатся называть полные имена С.Прокофьев, Л.Бернстайн, К.Глюк, А.Журбин; определять форму, приемы развития и средства музыкальной выразительности.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П: осуществлять поиск музыкально – образовательной  информации 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взаимодействии музыки, ИЗО, литературы.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научиться планировать свою учебную деятельность, выполнять действия в устной форме.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К:понимать содержание вопросов о музыке и воспроизводить их; оформлять свои мысли в устной речи с учетом своих  учебных и жизненных ситуаций.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 различать  основные нравственно – этические понятия.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Образы киномузыки. Трагедия В.Шекспира «Ромео и Джульетта» Образы киномузыки. Л.Бернстайн, Н.Рота Сюжет трагедии В.Шекспира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воплощения сюжета трагедии В.Шеспира. Обобщение знаний о различных жанрах музыки в фильмах отечественного кинематографа.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Познакомиться с понятием вокальная и инструментальная музыка.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Узнают имена композиторов, сочинившим музыку к кинофильмам.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осуществлять поиск музыкально – образовательной  информации.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ставить новые учебные задачи в сотрудничестве с учителем.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ставить вопросы, формулировать свои затруднения, учитывать настроения других людей, их эмоции от восприятия музыки контролировать свои действия в коллективной работе.</w:t>
            </w: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299" w:rsidTr="00EC5F9D"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Мир образов вокальной и инструментальной музыки. Исследовательский проект.</w:t>
            </w:r>
          </w:p>
        </w:tc>
        <w:tc>
          <w:tcPr>
            <w:tcW w:w="376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Обобщение представления об интонации в музыке и литературе. Обобщение знаний о понятии музыкальный образ. Повторение классификации музыкальных жанров.</w:t>
            </w:r>
          </w:p>
        </w:tc>
        <w:tc>
          <w:tcPr>
            <w:tcW w:w="3222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Познакомятся с понятиями музыкальный образ, музыкальный жанр , интонация.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Научатся определять по характерным признакам принадлежность музыкальных произведений к соответствующему жанру.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П: использовать общие приемы решения задач, ориентироваться в информационном материале учебника; защищать творческие исследовательские проекты.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К: адекватно оценивать собственное поведение, оценивать собственную музыкально – творческую деятельность и деятельность своих сверстников; воспринимать музыкальное произведение и мнение других людей о музыке.</w:t>
            </w:r>
          </w:p>
          <w:p w:rsidR="00B70299" w:rsidRDefault="00B70299" w:rsidP="00EC5F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Л:различать основные нравственно – этические понятия.</w:t>
            </w:r>
          </w:p>
        </w:tc>
      </w:tr>
    </w:tbl>
    <w:p w:rsidR="00B70299" w:rsidRDefault="00B70299" w:rsidP="00B70299"/>
    <w:p w:rsidR="00B70299" w:rsidRDefault="00B70299" w:rsidP="00B70299">
      <w:pPr>
        <w:rPr>
          <w:rFonts w:ascii="Bookman Old Style" w:hAnsi="Bookman Old Style"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>
      <w:pPr>
        <w:rPr>
          <w:rFonts w:ascii="Bookman Old Style" w:hAnsi="Bookman Old Style"/>
          <w:b/>
          <w:color w:val="7F7F7F" w:themeColor="text1" w:themeTint="80"/>
        </w:rPr>
      </w:pPr>
    </w:p>
    <w:p w:rsidR="00B70299" w:rsidRDefault="00B70299" w:rsidP="00B70299"/>
    <w:p w:rsidR="006B6F30" w:rsidRDefault="006B6F30"/>
    <w:sectPr w:rsidR="006B6F30" w:rsidSect="006B6F3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F30"/>
    <w:rsid w:val="006B6F30"/>
    <w:rsid w:val="00B7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A1"/>
    <w:pPr>
      <w:suppressAutoHyphens/>
      <w:spacing w:after="200"/>
    </w:pPr>
    <w:rPr>
      <w:rFonts w:cs="Times New Roman"/>
    </w:rPr>
  </w:style>
  <w:style w:type="paragraph" w:styleId="1">
    <w:name w:val="heading 1"/>
    <w:basedOn w:val="a0"/>
    <w:rsid w:val="006B6F30"/>
    <w:pPr>
      <w:outlineLvl w:val="0"/>
    </w:pPr>
  </w:style>
  <w:style w:type="paragraph" w:styleId="2">
    <w:name w:val="heading 2"/>
    <w:basedOn w:val="a0"/>
    <w:rsid w:val="006B6F30"/>
    <w:pPr>
      <w:outlineLvl w:val="1"/>
    </w:pPr>
  </w:style>
  <w:style w:type="paragraph" w:styleId="3">
    <w:name w:val="heading 3"/>
    <w:basedOn w:val="a0"/>
    <w:rsid w:val="006B6F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B6F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6F30"/>
    <w:pPr>
      <w:spacing w:after="140" w:line="288" w:lineRule="auto"/>
    </w:pPr>
  </w:style>
  <w:style w:type="paragraph" w:styleId="a5">
    <w:name w:val="List"/>
    <w:basedOn w:val="a4"/>
    <w:rsid w:val="006B6F30"/>
    <w:rPr>
      <w:rFonts w:cs="Mangal"/>
    </w:rPr>
  </w:style>
  <w:style w:type="paragraph" w:styleId="a6">
    <w:name w:val="Title"/>
    <w:basedOn w:val="a"/>
    <w:rsid w:val="006B6F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B6F3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6B6F30"/>
  </w:style>
  <w:style w:type="paragraph" w:customStyle="1" w:styleId="a9">
    <w:name w:val="Заглавие"/>
    <w:basedOn w:val="a0"/>
    <w:rsid w:val="006B6F30"/>
  </w:style>
  <w:style w:type="paragraph" w:styleId="aa">
    <w:name w:val="Subtitle"/>
    <w:basedOn w:val="a0"/>
    <w:rsid w:val="006B6F30"/>
  </w:style>
  <w:style w:type="character" w:customStyle="1" w:styleId="-">
    <w:name w:val="Интернет-ссылка"/>
    <w:basedOn w:val="a1"/>
    <w:unhideWhenUsed/>
    <w:rsid w:val="00B70299"/>
    <w:rPr>
      <w:color w:val="0000FF"/>
      <w:u w:val="single"/>
    </w:rPr>
  </w:style>
  <w:style w:type="character" w:customStyle="1" w:styleId="14">
    <w:name w:val="Основной текст (14)_"/>
    <w:link w:val="141"/>
    <w:qFormat/>
    <w:rsid w:val="00B70299"/>
    <w:rPr>
      <w:i/>
      <w:iCs/>
      <w:shd w:val="clear" w:color="auto" w:fill="FFFFFF"/>
    </w:rPr>
  </w:style>
  <w:style w:type="character" w:customStyle="1" w:styleId="ab">
    <w:name w:val="Посещённая гиперссылка"/>
    <w:rsid w:val="00B70299"/>
    <w:rPr>
      <w:color w:val="800000"/>
      <w:u w:val="single"/>
    </w:rPr>
  </w:style>
  <w:style w:type="paragraph" w:styleId="ac">
    <w:name w:val="No Spacing"/>
    <w:qFormat/>
    <w:rsid w:val="00B70299"/>
    <w:pPr>
      <w:suppressAutoHyphens/>
      <w:spacing w:line="240" w:lineRule="auto"/>
    </w:pPr>
    <w:rPr>
      <w:rFonts w:eastAsia="Calibri" w:cs="Times New Roman"/>
    </w:rPr>
  </w:style>
  <w:style w:type="paragraph" w:customStyle="1" w:styleId="141">
    <w:name w:val="Основной текст (14)1"/>
    <w:basedOn w:val="a"/>
    <w:link w:val="14"/>
    <w:qFormat/>
    <w:rsid w:val="00B70299"/>
    <w:rPr>
      <w:rFonts w:cstheme="minorBidi"/>
      <w:i/>
      <w:iCs/>
      <w:shd w:val="clear" w:color="auto" w:fill="FFFFFF"/>
    </w:rPr>
  </w:style>
  <w:style w:type="table" w:styleId="ad">
    <w:name w:val="Table Grid"/>
    <w:basedOn w:val="a2"/>
    <w:uiPriority w:val="59"/>
    <w:rsid w:val="00B70299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4910</Words>
  <Characters>27989</Characters>
  <Application>Microsoft Office Word</Application>
  <DocSecurity>0</DocSecurity>
  <Lines>233</Lines>
  <Paragraphs>65</Paragraphs>
  <ScaleCrop>false</ScaleCrop>
  <Company>Toshiba</Company>
  <LinksUpToDate>false</LinksUpToDate>
  <CharactersWithSpaces>32834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Ученический №1</cp:lastModifiedBy>
  <cp:revision>2</cp:revision>
  <dcterms:created xsi:type="dcterms:W3CDTF">2023-03-13T10:53:00Z</dcterms:created>
  <dcterms:modified xsi:type="dcterms:W3CDTF">2023-03-13T10:53:00Z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