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82"/>
        <w:gridCol w:w="3334"/>
      </w:tblGrid>
      <w:tr w:rsidR="007C1FD4" w14:paraId="0BFB078A" w14:textId="77777777" w:rsidTr="007C1FD4">
        <w:trPr>
          <w:trHeight w:val="340"/>
        </w:trPr>
        <w:tc>
          <w:tcPr>
            <w:tcW w:w="10492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85CBC" w14:textId="77777777" w:rsidR="007C1FD4" w:rsidRPr="00C94397" w:rsidRDefault="007C1FD4" w:rsidP="00BB28A1">
            <w:pPr>
              <w:kinsoku w:val="0"/>
              <w:overflowPunct w:val="0"/>
              <w:spacing w:after="0" w:line="360" w:lineRule="auto"/>
              <w:ind w:left="431" w:hanging="43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</w:t>
            </w:r>
            <w:r w:rsidRPr="00C9439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14:paraId="2AC1F1C6" w14:textId="64B958B3" w:rsidR="007C1FD4" w:rsidRPr="00C94397" w:rsidRDefault="00FC2E40" w:rsidP="00BB28A1">
            <w:pPr>
              <w:kinsoku w:val="0"/>
              <w:overflowPunct w:val="0"/>
              <w:spacing w:after="0" w:line="360" w:lineRule="auto"/>
              <w:ind w:left="431" w:hanging="431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9439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="007C1FD4" w:rsidRPr="00C9439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="007C1FD4" w:rsidRPr="00C9439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средняя школа</w:t>
            </w:r>
          </w:p>
          <w:p w14:paraId="485AB26B" w14:textId="77777777" w:rsidR="007C1FD4" w:rsidRPr="00C94397" w:rsidRDefault="007C1FD4" w:rsidP="00BB28A1">
            <w:pPr>
              <w:kinsoku w:val="0"/>
              <w:overflowPunct w:val="0"/>
              <w:spacing w:after="0" w:line="36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5A7B8764" w14:textId="77777777" w:rsidR="007C1FD4" w:rsidRDefault="007C1FD4" w:rsidP="00BB28A1">
            <w:pPr>
              <w:kinsoku w:val="0"/>
              <w:overflowPunct w:val="0"/>
              <w:spacing w:after="0" w:line="36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5005DCF8" w14:textId="77777777" w:rsidR="007C1FD4" w:rsidRDefault="007C1FD4" w:rsidP="00BB28A1">
            <w:pPr>
              <w:kinsoku w:val="0"/>
              <w:overflowPunct w:val="0"/>
              <w:spacing w:after="0" w:line="36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7C1FD4" w14:paraId="24552E49" w14:textId="77777777" w:rsidTr="007C1FD4">
        <w:trPr>
          <w:trHeight w:val="1651"/>
        </w:trPr>
        <w:tc>
          <w:tcPr>
            <w:tcW w:w="397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CECC2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Программа рассмотрена на заседании</w:t>
            </w:r>
          </w:p>
          <w:p w14:paraId="5FF3AE15" w14:textId="549A1B0D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 </w:t>
            </w:r>
            <w:r w:rsidR="003457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учителей математики Переславского городского округа </w:t>
            </w:r>
          </w:p>
          <w:p w14:paraId="226A5324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 ___от «_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____20__г.</w:t>
            </w:r>
          </w:p>
          <w:p w14:paraId="64045B0D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Председатель  МО</w:t>
            </w:r>
            <w:proofErr w:type="gramEnd"/>
          </w:p>
          <w:p w14:paraId="1625ECCC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_____________/______________/</w:t>
            </w:r>
          </w:p>
        </w:tc>
        <w:tc>
          <w:tcPr>
            <w:tcW w:w="31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A173D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Проверено</w:t>
            </w:r>
          </w:p>
          <w:p w14:paraId="605A63CA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_______20__ г.</w:t>
            </w:r>
          </w:p>
          <w:p w14:paraId="06B3140E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УВР</w:t>
            </w:r>
          </w:p>
          <w:p w14:paraId="1F14FE22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________/___________/</w:t>
            </w:r>
          </w:p>
        </w:tc>
        <w:tc>
          <w:tcPr>
            <w:tcW w:w="3336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615CD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Утверждаю</w:t>
            </w:r>
          </w:p>
          <w:p w14:paraId="7E5F1CD4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  <w:p w14:paraId="21E1FC89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________/_________/</w:t>
            </w:r>
          </w:p>
          <w:p w14:paraId="75A1CFA2" w14:textId="77777777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____________20__ г.</w:t>
            </w:r>
          </w:p>
          <w:p w14:paraId="5BA77F13" w14:textId="6A5F9D19" w:rsidR="007C1FD4" w:rsidRDefault="007C1FD4" w:rsidP="00BB28A1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(приказ №   от </w:t>
            </w:r>
            <w:r w:rsidR="005945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__)</w:t>
            </w:r>
          </w:p>
          <w:p w14:paraId="43C2D43E" w14:textId="35E68F2C" w:rsidR="007C1FD4" w:rsidRDefault="007C1FD4" w:rsidP="00BB28A1">
            <w:pPr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П.</w:t>
            </w:r>
          </w:p>
        </w:tc>
      </w:tr>
    </w:tbl>
    <w:p w14:paraId="72DD5F3D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36D70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A23C7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B44B5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8A7D587" w14:textId="524B3AD3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для учащихся </w:t>
      </w:r>
      <w:r w:rsidR="003457F3">
        <w:rPr>
          <w:rFonts w:ascii="Times New Roman" w:hAnsi="Times New Roman" w:cs="Times New Roman"/>
          <w:sz w:val="28"/>
          <w:szCs w:val="28"/>
        </w:rPr>
        <w:t xml:space="preserve">5- </w:t>
      </w:r>
      <w:proofErr w:type="gramStart"/>
      <w:r w:rsidR="003457F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457F3">
        <w:rPr>
          <w:rFonts w:ascii="Times New Roman" w:hAnsi="Times New Roman" w:cs="Times New Roman"/>
          <w:sz w:val="28"/>
          <w:szCs w:val="28"/>
        </w:rPr>
        <w:t>ов</w:t>
      </w:r>
      <w:proofErr w:type="gramEnd"/>
    </w:p>
    <w:p w14:paraId="59B78CF5" w14:textId="153CC4C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7F3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403B84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80183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EA7CE" w14:textId="77777777" w:rsidR="007C1FD4" w:rsidRDefault="007C1FD4" w:rsidP="00BB28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83991" w14:textId="77777777" w:rsidR="007C1FD4" w:rsidRPr="00C94397" w:rsidRDefault="007C1FD4" w:rsidP="00974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397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C94397">
        <w:rPr>
          <w:rFonts w:ascii="Times New Roman" w:hAnsi="Times New Roman" w:cs="Times New Roman"/>
          <w:sz w:val="24"/>
          <w:szCs w:val="24"/>
        </w:rPr>
        <w:t xml:space="preserve"> кружок</w:t>
      </w:r>
    </w:p>
    <w:p w14:paraId="38E53E34" w14:textId="217D3217" w:rsidR="007C1FD4" w:rsidRPr="00C94397" w:rsidRDefault="007C1FD4" w:rsidP="00974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397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C9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F3" w:rsidRPr="00C9439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4D901227" w14:textId="066828AD" w:rsidR="007C1FD4" w:rsidRPr="00C94397" w:rsidRDefault="007C1FD4" w:rsidP="00974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397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C94397">
        <w:rPr>
          <w:rFonts w:ascii="Times New Roman" w:hAnsi="Times New Roman" w:cs="Times New Roman"/>
          <w:sz w:val="24"/>
          <w:szCs w:val="24"/>
        </w:rPr>
        <w:t xml:space="preserve"> </w:t>
      </w:r>
      <w:r w:rsidR="003457F3" w:rsidRPr="00C94397">
        <w:rPr>
          <w:rFonts w:ascii="Times New Roman" w:hAnsi="Times New Roman" w:cs="Times New Roman"/>
          <w:sz w:val="24"/>
          <w:szCs w:val="24"/>
        </w:rPr>
        <w:t>34 часа</w:t>
      </w:r>
    </w:p>
    <w:p w14:paraId="69DF7C8F" w14:textId="655397CC" w:rsidR="007C1FD4" w:rsidRDefault="007C1FD4" w:rsidP="00974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397">
        <w:rPr>
          <w:rFonts w:ascii="Times New Roman" w:hAnsi="Times New Roman" w:cs="Times New Roman"/>
          <w:b/>
          <w:sz w:val="24"/>
          <w:szCs w:val="24"/>
        </w:rPr>
        <w:t>Программа составлена</w:t>
      </w:r>
      <w:r w:rsidRPr="00C94397">
        <w:rPr>
          <w:rFonts w:ascii="Times New Roman" w:hAnsi="Times New Roman" w:cs="Times New Roman"/>
          <w:sz w:val="24"/>
          <w:szCs w:val="24"/>
        </w:rPr>
        <w:t xml:space="preserve">: </w:t>
      </w:r>
      <w:r w:rsidR="003457F3" w:rsidRPr="00C94397">
        <w:rPr>
          <w:rFonts w:ascii="Times New Roman" w:hAnsi="Times New Roman" w:cs="Times New Roman"/>
          <w:sz w:val="24"/>
          <w:szCs w:val="24"/>
        </w:rPr>
        <w:t xml:space="preserve">Филипповой </w:t>
      </w:r>
      <w:proofErr w:type="gramStart"/>
      <w:r w:rsidR="003457F3" w:rsidRPr="00C94397">
        <w:rPr>
          <w:rFonts w:ascii="Times New Roman" w:hAnsi="Times New Roman" w:cs="Times New Roman"/>
          <w:sz w:val="24"/>
          <w:szCs w:val="24"/>
        </w:rPr>
        <w:t>В</w:t>
      </w:r>
      <w:r w:rsidRPr="00C94397">
        <w:rPr>
          <w:rFonts w:ascii="Times New Roman" w:hAnsi="Times New Roman" w:cs="Times New Roman"/>
          <w:sz w:val="24"/>
          <w:szCs w:val="24"/>
        </w:rPr>
        <w:t>.</w:t>
      </w:r>
      <w:r w:rsidR="003457F3" w:rsidRPr="00C943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4397">
        <w:rPr>
          <w:rFonts w:ascii="Times New Roman" w:hAnsi="Times New Roman" w:cs="Times New Roman"/>
          <w:sz w:val="24"/>
          <w:szCs w:val="24"/>
        </w:rPr>
        <w:t xml:space="preserve">, учителем </w:t>
      </w:r>
      <w:r w:rsidR="003457F3" w:rsidRPr="00C94397">
        <w:rPr>
          <w:rFonts w:ascii="Times New Roman" w:hAnsi="Times New Roman" w:cs="Times New Roman"/>
          <w:sz w:val="24"/>
          <w:szCs w:val="24"/>
        </w:rPr>
        <w:t xml:space="preserve">математики МОУ </w:t>
      </w:r>
      <w:proofErr w:type="spellStart"/>
      <w:r w:rsidR="003457F3" w:rsidRPr="00C94397">
        <w:rPr>
          <w:rFonts w:ascii="Times New Roman" w:hAnsi="Times New Roman" w:cs="Times New Roman"/>
          <w:sz w:val="24"/>
          <w:szCs w:val="24"/>
        </w:rPr>
        <w:t>Берендеевской</w:t>
      </w:r>
      <w:proofErr w:type="spellEnd"/>
      <w:r w:rsidR="003457F3" w:rsidRPr="00C94397"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14:paraId="52F356E8" w14:textId="77777777" w:rsidR="00C94397" w:rsidRPr="00C94397" w:rsidRDefault="00C94397" w:rsidP="009747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C65910" w14:textId="77777777" w:rsidR="00C94397" w:rsidRDefault="00C94397" w:rsidP="00BB28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21AED" w:rsidRPr="00821AED">
        <w:rPr>
          <w:rFonts w:ascii="Times New Roman" w:hAnsi="Times New Roman" w:cs="Times New Roman"/>
          <w:sz w:val="24"/>
          <w:szCs w:val="24"/>
        </w:rPr>
        <w:t>. Переславль, 2020 г</w:t>
      </w:r>
    </w:p>
    <w:p w14:paraId="119C75E2" w14:textId="10311384" w:rsidR="00C94397" w:rsidRDefault="00C94397" w:rsidP="00BB28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C94397" w:rsidSect="008A7A2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DE5726" w14:textId="2BD08504" w:rsidR="008A5FEF" w:rsidRPr="00B9626C" w:rsidRDefault="008A5FEF" w:rsidP="00BB2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2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98BC08B" w14:textId="5FFA9BA0" w:rsidR="008A5FEF" w:rsidRPr="00B9626C" w:rsidRDefault="008A5FEF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26C">
        <w:rPr>
          <w:rFonts w:ascii="Times New Roman" w:hAnsi="Times New Roman" w:cs="Times New Roman"/>
          <w:b/>
          <w:bCs/>
          <w:sz w:val="24"/>
          <w:szCs w:val="24"/>
        </w:rPr>
        <w:t>При составлении данной рабочей программы были использованы следующие нормативно-правовые и методические документы:</w:t>
      </w:r>
    </w:p>
    <w:p w14:paraId="6263BEE6" w14:textId="402EDDF3" w:rsidR="008A5FEF" w:rsidRPr="001E0718" w:rsidRDefault="008A5FEF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>Федеральный закон от 29.12.2012 №273-</w:t>
      </w:r>
      <w:proofErr w:type="gramStart"/>
      <w:r w:rsidRPr="001E0718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1E0718">
        <w:rPr>
          <w:rFonts w:ascii="Times New Roman" w:hAnsi="Times New Roman" w:cs="Times New Roman"/>
          <w:sz w:val="24"/>
          <w:szCs w:val="24"/>
        </w:rPr>
        <w:t xml:space="preserve">Об  образовании в Российской Федерации» </w:t>
      </w:r>
      <w:hyperlink r:id="rId7" w:history="1">
        <w:r w:rsidRPr="001E0718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http://www.consultant.ru/document/cons_doc_LAW_140174/</w:t>
        </w:r>
      </w:hyperlink>
      <w:r w:rsidRPr="001E0718">
        <w:rPr>
          <w:rFonts w:ascii="Times New Roman" w:hAnsi="Times New Roman" w:cs="Times New Roman"/>
          <w:sz w:val="24"/>
          <w:szCs w:val="24"/>
        </w:rPr>
        <w:t xml:space="preserve">  ( дата обращения 13.</w:t>
      </w:r>
      <w:r w:rsidR="008E2B18">
        <w:rPr>
          <w:rFonts w:ascii="Times New Roman" w:hAnsi="Times New Roman" w:cs="Times New Roman"/>
          <w:sz w:val="24"/>
          <w:szCs w:val="24"/>
        </w:rPr>
        <w:t>09</w:t>
      </w:r>
      <w:r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46986E88" w14:textId="1516A5CC" w:rsidR="00F015E0" w:rsidRPr="001E0718" w:rsidRDefault="00F015E0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 </w:t>
      </w:r>
      <w:hyperlink r:id="rId8" w:history="1">
        <w:r w:rsidRPr="001E0718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https://www.garant.ru/products/ipo/prime/doc/55071318/</w:t>
        </w:r>
      </w:hyperlink>
      <w:r w:rsidRPr="001E0718">
        <w:rPr>
          <w:rFonts w:ascii="Times New Roman" w:hAnsi="Times New Roman" w:cs="Times New Roman"/>
          <w:sz w:val="24"/>
          <w:szCs w:val="24"/>
        </w:rPr>
        <w:t xml:space="preserve">  (дата обращения 10.</w:t>
      </w:r>
      <w:r w:rsidR="008E2B18">
        <w:rPr>
          <w:rFonts w:ascii="Times New Roman" w:hAnsi="Times New Roman" w:cs="Times New Roman"/>
          <w:sz w:val="24"/>
          <w:szCs w:val="24"/>
        </w:rPr>
        <w:t>09</w:t>
      </w:r>
      <w:r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74DBF7D8" w14:textId="0ECD43D5" w:rsidR="00B56CE6" w:rsidRPr="001E0718" w:rsidRDefault="00B56CE6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>Письмо Министерства образ ования и науки РФ от 14 декабря 2015 г. № 09-3564 “О внеурочной деятельности и реализации дополнительных общеобразовательных программ”</w:t>
      </w:r>
    </w:p>
    <w:p w14:paraId="4110545B" w14:textId="15B9DFE9" w:rsidR="00F015E0" w:rsidRPr="001E0718" w:rsidRDefault="00E037EA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50FD9" w:rsidRPr="001E0718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https://www.garant.ru/products/ipo/prime/doc/71187190/</w:t>
        </w:r>
      </w:hyperlink>
      <w:r w:rsidR="00050FD9" w:rsidRPr="001E0718">
        <w:rPr>
          <w:rFonts w:ascii="Times New Roman" w:hAnsi="Times New Roman" w:cs="Times New Roman"/>
          <w:sz w:val="24"/>
          <w:szCs w:val="24"/>
        </w:rPr>
        <w:t xml:space="preserve"> </w:t>
      </w:r>
      <w:r w:rsidR="00B56CE6" w:rsidRPr="001E0718">
        <w:rPr>
          <w:rFonts w:ascii="Times New Roman" w:hAnsi="Times New Roman" w:cs="Times New Roman"/>
          <w:sz w:val="24"/>
          <w:szCs w:val="24"/>
        </w:rPr>
        <w:t xml:space="preserve"> ( дата обращения)</w:t>
      </w:r>
      <w:r w:rsidR="008E2B18">
        <w:rPr>
          <w:rFonts w:ascii="Times New Roman" w:hAnsi="Times New Roman" w:cs="Times New Roman"/>
          <w:sz w:val="24"/>
          <w:szCs w:val="24"/>
        </w:rPr>
        <w:t>10.09</w:t>
      </w:r>
      <w:r w:rsidR="00B56CE6" w:rsidRPr="001E0718">
        <w:rPr>
          <w:rFonts w:ascii="Times New Roman" w:hAnsi="Times New Roman" w:cs="Times New Roman"/>
          <w:sz w:val="24"/>
          <w:szCs w:val="24"/>
        </w:rPr>
        <w:t>.2020</w:t>
      </w:r>
    </w:p>
    <w:p w14:paraId="7F5815B3" w14:textId="35F1F91C" w:rsidR="00B56CE6" w:rsidRPr="001E0718" w:rsidRDefault="00B56CE6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12.09.2019 №ТС-2176/04 </w:t>
      </w:r>
      <w:r w:rsidR="00050FD9" w:rsidRPr="001E0718">
        <w:rPr>
          <w:rFonts w:ascii="Times New Roman" w:hAnsi="Times New Roman" w:cs="Times New Roman"/>
          <w:sz w:val="24"/>
          <w:szCs w:val="24"/>
        </w:rPr>
        <w:t xml:space="preserve">«О материалах для формирования и оценки функциональной грамотности обучающихся» </w:t>
      </w:r>
      <w:hyperlink r:id="rId10" w:history="1">
        <w:r w:rsidR="00050FD9" w:rsidRPr="001E0718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http://docs.cntd.ru/document/563477108</w:t>
        </w:r>
      </w:hyperlink>
      <w:r w:rsidR="00050FD9" w:rsidRPr="001E0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FD9" w:rsidRPr="001E071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50FD9" w:rsidRPr="001E0718">
        <w:rPr>
          <w:rFonts w:ascii="Times New Roman" w:hAnsi="Times New Roman" w:cs="Times New Roman"/>
          <w:sz w:val="24"/>
          <w:szCs w:val="24"/>
        </w:rPr>
        <w:t>дата обращения17.1</w:t>
      </w:r>
      <w:r w:rsidR="008E2B18">
        <w:rPr>
          <w:rFonts w:ascii="Times New Roman" w:hAnsi="Times New Roman" w:cs="Times New Roman"/>
          <w:sz w:val="24"/>
          <w:szCs w:val="24"/>
        </w:rPr>
        <w:t>0</w:t>
      </w:r>
      <w:r w:rsidR="00050FD9"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3D3D7CFE" w14:textId="5BE8AB3F" w:rsidR="00B56CE6" w:rsidRPr="001E0718" w:rsidRDefault="00B56CE6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составлению рабочих программ внеурочной деятельности согласно требованиям федерального государственного образовательного стандарта начального и основного общего образования </w:t>
      </w:r>
      <w:hyperlink r:id="rId11" w:history="1">
        <w:r w:rsidR="00050FD9" w:rsidRPr="001E0718">
          <w:rPr>
            <w:rStyle w:val="a4"/>
            <w:rFonts w:ascii="Times New Roman" w:hAnsi="Times New Roman" w:cs="Times New Roman"/>
            <w:sz w:val="24"/>
            <w:szCs w:val="24"/>
          </w:rPr>
          <w:t>https://rostoksamara.siteedu.ru/media/sub/1185/documents/metodicheskie-rekomendatsii-k-napisaniyu-programm-vd.docx</w:t>
        </w:r>
      </w:hyperlink>
      <w:r w:rsidR="00050FD9" w:rsidRPr="001E0718">
        <w:rPr>
          <w:rFonts w:ascii="Times New Roman" w:hAnsi="Times New Roman" w:cs="Times New Roman"/>
          <w:sz w:val="24"/>
          <w:szCs w:val="24"/>
        </w:rPr>
        <w:t xml:space="preserve"> </w:t>
      </w:r>
      <w:r w:rsidRPr="001E0718">
        <w:rPr>
          <w:rFonts w:ascii="Times New Roman" w:hAnsi="Times New Roman" w:cs="Times New Roman"/>
          <w:sz w:val="24"/>
          <w:szCs w:val="24"/>
        </w:rPr>
        <w:t xml:space="preserve">  (дата обращения 11.</w:t>
      </w:r>
      <w:r w:rsidR="008E2B18">
        <w:rPr>
          <w:rFonts w:ascii="Times New Roman" w:hAnsi="Times New Roman" w:cs="Times New Roman"/>
          <w:sz w:val="24"/>
          <w:szCs w:val="24"/>
        </w:rPr>
        <w:t>10</w:t>
      </w:r>
      <w:r w:rsidRPr="001E0718">
        <w:rPr>
          <w:rFonts w:ascii="Times New Roman" w:hAnsi="Times New Roman" w:cs="Times New Roman"/>
          <w:sz w:val="24"/>
          <w:szCs w:val="24"/>
        </w:rPr>
        <w:t>. 2020)</w:t>
      </w:r>
    </w:p>
    <w:p w14:paraId="5590858F" w14:textId="215BDB2B" w:rsidR="00B56CE6" w:rsidRPr="001E0718" w:rsidRDefault="00FC55DD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оформлению дополнительных общеразвивающих программ и рабочих программ курсов внеурочной деятельности. Коллектив авторов, 2016. ГАОУ ВО МИИОО, 2016</w:t>
      </w:r>
    </w:p>
    <w:p w14:paraId="0BFD827B" w14:textId="1EDA1BE2" w:rsidR="00C11C91" w:rsidRPr="001E0718" w:rsidRDefault="003C3445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0718">
        <w:rPr>
          <w:rFonts w:ascii="Times New Roman" w:hAnsi="Times New Roman" w:cs="Times New Roman"/>
          <w:sz w:val="24"/>
          <w:szCs w:val="24"/>
        </w:rPr>
        <w:t>Елифантьева</w:t>
      </w:r>
      <w:proofErr w:type="spellEnd"/>
      <w:r w:rsidRPr="001E0718">
        <w:rPr>
          <w:rFonts w:ascii="Times New Roman" w:hAnsi="Times New Roman" w:cs="Times New Roman"/>
          <w:sz w:val="24"/>
          <w:szCs w:val="24"/>
        </w:rPr>
        <w:t xml:space="preserve"> С.С.  </w:t>
      </w:r>
      <w:r w:rsidR="00C11C91" w:rsidRPr="001E0718">
        <w:rPr>
          <w:rFonts w:ascii="Times New Roman" w:hAnsi="Times New Roman" w:cs="Times New Roman"/>
          <w:sz w:val="24"/>
          <w:szCs w:val="24"/>
        </w:rPr>
        <w:t xml:space="preserve">Технология изучения элементов математической логики в рамках курса математики основной школы  </w:t>
      </w:r>
    </w:p>
    <w:p w14:paraId="17836CB9" w14:textId="17BDF107" w:rsidR="00C11C91" w:rsidRPr="001E0718" w:rsidRDefault="00E037EA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anchor="text" w:history="1">
        <w:r w:rsidR="00C11C91" w:rsidRPr="001E0718">
          <w:rPr>
            <w:rStyle w:val="a4"/>
            <w:rFonts w:ascii="Times New Roman" w:hAnsi="Times New Roman" w:cs="Times New Roman"/>
            <w:sz w:val="24"/>
            <w:szCs w:val="24"/>
          </w:rPr>
          <w:t>https://otherreferats.allbest.ru/pedagogics/00217180_0.html#text</w:t>
        </w:r>
      </w:hyperlink>
      <w:proofErr w:type="gramStart"/>
      <w:r w:rsidR="00C11C91" w:rsidRPr="001E071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11C91" w:rsidRPr="001E0718">
        <w:rPr>
          <w:rFonts w:ascii="Times New Roman" w:hAnsi="Times New Roman" w:cs="Times New Roman"/>
          <w:sz w:val="24"/>
          <w:szCs w:val="24"/>
        </w:rPr>
        <w:t>12.</w:t>
      </w:r>
      <w:r w:rsidR="008E2B18">
        <w:rPr>
          <w:rFonts w:ascii="Times New Roman" w:hAnsi="Times New Roman" w:cs="Times New Roman"/>
          <w:sz w:val="24"/>
          <w:szCs w:val="24"/>
        </w:rPr>
        <w:t>08</w:t>
      </w:r>
      <w:r w:rsidR="00C11C91"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2ABFF9FA" w14:textId="3E6B7F4C" w:rsidR="00E31652" w:rsidRPr="001E0718" w:rsidRDefault="00E31652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Г.В. Дорофеев, Л.Г. Петерсон. Математика. Учебник для 5 класса. Часть 1. </w:t>
      </w:r>
      <w:r w:rsidR="00150A00" w:rsidRPr="001E0718">
        <w:rPr>
          <w:rFonts w:ascii="Times New Roman" w:hAnsi="Times New Roman" w:cs="Times New Roman"/>
          <w:sz w:val="24"/>
          <w:szCs w:val="24"/>
        </w:rPr>
        <w:t xml:space="preserve">– Изд. 2-е, </w:t>
      </w:r>
      <w:proofErr w:type="spellStart"/>
      <w:r w:rsidR="00150A00" w:rsidRPr="001E071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50A00" w:rsidRPr="001E0718">
        <w:rPr>
          <w:rFonts w:ascii="Times New Roman" w:hAnsi="Times New Roman" w:cs="Times New Roman"/>
          <w:sz w:val="24"/>
          <w:szCs w:val="24"/>
        </w:rPr>
        <w:t>. М.: «Ювента», 2011</w:t>
      </w:r>
    </w:p>
    <w:p w14:paraId="3186E11D" w14:textId="011EE576" w:rsidR="00E31652" w:rsidRPr="001E0718" w:rsidRDefault="00E037EA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31652" w:rsidRPr="001E0718">
          <w:rPr>
            <w:rStyle w:val="a4"/>
            <w:rFonts w:ascii="Times New Roman" w:hAnsi="Times New Roman" w:cs="Times New Roman"/>
            <w:sz w:val="24"/>
            <w:szCs w:val="24"/>
          </w:rPr>
          <w:t>http://uchebnik-tetrad.com/matematika-uchebniki-rabochie-tetradi/uchebnik-po-matematike-5-klass-dorofeev-peterson-chitat-onlajn</w:t>
        </w:r>
      </w:hyperlink>
      <w:r w:rsidR="00E31652" w:rsidRPr="001E0718">
        <w:rPr>
          <w:rFonts w:ascii="Times New Roman" w:hAnsi="Times New Roman" w:cs="Times New Roman"/>
          <w:sz w:val="24"/>
          <w:szCs w:val="24"/>
        </w:rPr>
        <w:t xml:space="preserve"> (дата обращения 10.</w:t>
      </w:r>
      <w:r w:rsidR="008E2B18">
        <w:rPr>
          <w:rFonts w:ascii="Times New Roman" w:hAnsi="Times New Roman" w:cs="Times New Roman"/>
          <w:sz w:val="24"/>
          <w:szCs w:val="24"/>
        </w:rPr>
        <w:t>08</w:t>
      </w:r>
      <w:r w:rsidR="00E31652"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2B68B752" w14:textId="77777777" w:rsidR="001130FF" w:rsidRPr="001E0718" w:rsidRDefault="001130FF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Г.В. Дорофеев, Л.Г. Петерсон. Математика. Учебник для 6класса. Часть 1. – Изд. 2-е, </w:t>
      </w:r>
      <w:proofErr w:type="spellStart"/>
      <w:r w:rsidRPr="001E071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E0718">
        <w:rPr>
          <w:rFonts w:ascii="Times New Roman" w:hAnsi="Times New Roman" w:cs="Times New Roman"/>
          <w:sz w:val="24"/>
          <w:szCs w:val="24"/>
        </w:rPr>
        <w:t xml:space="preserve">. М.: «Ювента», 2010  </w:t>
      </w:r>
    </w:p>
    <w:p w14:paraId="31FF377F" w14:textId="6B5F6B92" w:rsidR="001130FF" w:rsidRPr="001E0718" w:rsidRDefault="001130FF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14" w:history="1">
        <w:r w:rsidRPr="001E0718">
          <w:rPr>
            <w:rStyle w:val="a4"/>
            <w:rFonts w:ascii="Times New Roman" w:hAnsi="Times New Roman" w:cs="Times New Roman"/>
            <w:sz w:val="24"/>
            <w:szCs w:val="24"/>
          </w:rPr>
          <w:t>http://uchebnik-tetrad.com/matematika-uchebniki-rabochie-tetradi/uchebnik-po-matematike-6-klass-dorofeev-peterson-chitat-onlajn</w:t>
        </w:r>
      </w:hyperlink>
      <w:r w:rsidRPr="001E0718">
        <w:rPr>
          <w:rFonts w:ascii="Times New Roman" w:hAnsi="Times New Roman" w:cs="Times New Roman"/>
          <w:sz w:val="24"/>
          <w:szCs w:val="24"/>
        </w:rPr>
        <w:t xml:space="preserve"> (дата обращения 10.</w:t>
      </w:r>
      <w:r w:rsidR="008E2B18">
        <w:rPr>
          <w:rFonts w:ascii="Times New Roman" w:hAnsi="Times New Roman" w:cs="Times New Roman"/>
          <w:sz w:val="24"/>
          <w:szCs w:val="24"/>
        </w:rPr>
        <w:t>08</w:t>
      </w:r>
      <w:r w:rsidRPr="001E0718">
        <w:rPr>
          <w:rFonts w:ascii="Times New Roman" w:hAnsi="Times New Roman" w:cs="Times New Roman"/>
          <w:sz w:val="24"/>
          <w:szCs w:val="24"/>
        </w:rPr>
        <w:t>.2020)</w:t>
      </w:r>
    </w:p>
    <w:p w14:paraId="62C1F6AA" w14:textId="26E1FD75" w:rsidR="00B37B16" w:rsidRPr="001E0718" w:rsidRDefault="00E037EA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37B16" w:rsidRPr="001E0718">
          <w:rPr>
            <w:rStyle w:val="a4"/>
            <w:rFonts w:ascii="Times New Roman" w:hAnsi="Times New Roman" w:cs="Times New Roman"/>
            <w:sz w:val="24"/>
            <w:szCs w:val="24"/>
          </w:rPr>
          <w:t>http://www.school.ioffe.ru/library/online/geometry/ryzhik/logic.pdf</w:t>
        </w:r>
      </w:hyperlink>
      <w:r w:rsidR="00B37B16" w:rsidRPr="001E0718">
        <w:rPr>
          <w:rFonts w:ascii="Times New Roman" w:hAnsi="Times New Roman" w:cs="Times New Roman"/>
          <w:sz w:val="24"/>
          <w:szCs w:val="24"/>
        </w:rPr>
        <w:t xml:space="preserve"> (дата обращения 27.08.2020)</w:t>
      </w:r>
    </w:p>
    <w:p w14:paraId="5BF3B49F" w14:textId="46AEA156" w:rsidR="00C11C91" w:rsidRDefault="00C11C91" w:rsidP="00BB28A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Филиппова В.А. </w:t>
      </w:r>
      <w:r w:rsidR="00FF7704" w:rsidRPr="001E0718">
        <w:rPr>
          <w:rFonts w:ascii="Times New Roman" w:hAnsi="Times New Roman" w:cs="Times New Roman"/>
          <w:sz w:val="24"/>
          <w:szCs w:val="24"/>
        </w:rPr>
        <w:t xml:space="preserve"> Методическая разработка «Изучение элементов математической логики в среднем </w:t>
      </w:r>
      <w:proofErr w:type="gramStart"/>
      <w:r w:rsidR="00FF7704" w:rsidRPr="001E0718">
        <w:rPr>
          <w:rFonts w:ascii="Times New Roman" w:hAnsi="Times New Roman" w:cs="Times New Roman"/>
          <w:sz w:val="24"/>
          <w:szCs w:val="24"/>
        </w:rPr>
        <w:t>звене  общеобразовательной</w:t>
      </w:r>
      <w:proofErr w:type="gramEnd"/>
      <w:r w:rsidR="00FF7704" w:rsidRPr="001E0718">
        <w:rPr>
          <w:rFonts w:ascii="Times New Roman" w:hAnsi="Times New Roman" w:cs="Times New Roman"/>
          <w:sz w:val="24"/>
          <w:szCs w:val="24"/>
        </w:rPr>
        <w:t xml:space="preserve"> школы»,</w:t>
      </w:r>
      <w:r w:rsidR="001130FF" w:rsidRPr="001E0718">
        <w:rPr>
          <w:rFonts w:ascii="Times New Roman" w:hAnsi="Times New Roman" w:cs="Times New Roman"/>
          <w:sz w:val="24"/>
          <w:szCs w:val="24"/>
        </w:rPr>
        <w:t xml:space="preserve"> МОУ</w:t>
      </w:r>
      <w:r w:rsidR="00FF7704" w:rsidRPr="001E0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FF" w:rsidRPr="001E0718">
        <w:rPr>
          <w:rFonts w:ascii="Times New Roman" w:hAnsi="Times New Roman" w:cs="Times New Roman"/>
          <w:sz w:val="24"/>
          <w:szCs w:val="24"/>
        </w:rPr>
        <w:t>Берендеевская</w:t>
      </w:r>
      <w:proofErr w:type="spellEnd"/>
      <w:r w:rsidR="001130FF" w:rsidRPr="001E0718">
        <w:rPr>
          <w:rFonts w:ascii="Times New Roman" w:hAnsi="Times New Roman" w:cs="Times New Roman"/>
          <w:sz w:val="24"/>
          <w:szCs w:val="24"/>
        </w:rPr>
        <w:t xml:space="preserve"> СОШ, </w:t>
      </w:r>
      <w:r w:rsidR="00FF7704" w:rsidRPr="001E0718">
        <w:rPr>
          <w:rFonts w:ascii="Times New Roman" w:hAnsi="Times New Roman" w:cs="Times New Roman"/>
          <w:sz w:val="24"/>
          <w:szCs w:val="24"/>
        </w:rPr>
        <w:t xml:space="preserve">2008 </w:t>
      </w:r>
    </w:p>
    <w:p w14:paraId="34702D0B" w14:textId="4E7CDFCE" w:rsidR="008E2B18" w:rsidRDefault="008E2B18" w:rsidP="008E2B1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A2AF63" w14:textId="77777777" w:rsidR="008E2B18" w:rsidRPr="001E0718" w:rsidRDefault="008E2B18" w:rsidP="008E2B1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9C601" w14:textId="7BA955B8" w:rsidR="002658CE" w:rsidRPr="008E2B18" w:rsidRDefault="002658CE" w:rsidP="00BB2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B18">
        <w:rPr>
          <w:rFonts w:ascii="Times New Roman" w:hAnsi="Times New Roman" w:cs="Times New Roman"/>
          <w:b/>
          <w:bCs/>
          <w:sz w:val="28"/>
          <w:szCs w:val="28"/>
        </w:rPr>
        <w:t>Актуальность (педагогическая целесообразность) программы внеурочной деятельности</w:t>
      </w:r>
    </w:p>
    <w:p w14:paraId="7BD5F389" w14:textId="58BA50C0" w:rsidR="00525C1C" w:rsidRPr="001E0718" w:rsidRDefault="002658CE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718">
        <w:rPr>
          <w:rFonts w:ascii="Times New Roman" w:hAnsi="Times New Roman" w:cs="Times New Roman"/>
          <w:sz w:val="24"/>
          <w:szCs w:val="24"/>
        </w:rPr>
        <w:t xml:space="preserve">В современных условиях школьного образования </w:t>
      </w:r>
      <w:r w:rsidR="004A3FBC" w:rsidRPr="001E0718">
        <w:rPr>
          <w:rFonts w:ascii="Times New Roman" w:hAnsi="Times New Roman" w:cs="Times New Roman"/>
          <w:sz w:val="24"/>
          <w:szCs w:val="24"/>
        </w:rPr>
        <w:t>обозначена задача</w:t>
      </w:r>
      <w:r w:rsidRPr="001E0718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4A3FBC" w:rsidRPr="001E0718">
        <w:rPr>
          <w:rFonts w:ascii="Times New Roman" w:hAnsi="Times New Roman" w:cs="Times New Roman"/>
          <w:sz w:val="24"/>
          <w:szCs w:val="24"/>
        </w:rPr>
        <w:t>я</w:t>
      </w:r>
      <w:r w:rsidRPr="001E0718"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то есть </w:t>
      </w:r>
      <w:r w:rsidR="0032745B" w:rsidRPr="001E0718">
        <w:rPr>
          <w:rFonts w:ascii="Times New Roman" w:hAnsi="Times New Roman" w:cs="Times New Roman"/>
          <w:sz w:val="24"/>
          <w:szCs w:val="24"/>
        </w:rPr>
        <w:t>развити</w:t>
      </w:r>
      <w:r w:rsidR="004A3FBC" w:rsidRPr="001E0718">
        <w:rPr>
          <w:rFonts w:ascii="Times New Roman" w:hAnsi="Times New Roman" w:cs="Times New Roman"/>
          <w:sz w:val="24"/>
          <w:szCs w:val="24"/>
        </w:rPr>
        <w:t>я</w:t>
      </w:r>
      <w:r w:rsidRPr="001E0718">
        <w:rPr>
          <w:rFonts w:ascii="Times New Roman" w:hAnsi="Times New Roman" w:cs="Times New Roman"/>
          <w:sz w:val="24"/>
          <w:szCs w:val="24"/>
        </w:rPr>
        <w:t xml:space="preserve"> способности индивидуума проводить математические рассуждения и </w:t>
      </w:r>
      <w:proofErr w:type="gramStart"/>
      <w:r w:rsidRPr="001E0718">
        <w:rPr>
          <w:rFonts w:ascii="Times New Roman" w:hAnsi="Times New Roman" w:cs="Times New Roman"/>
          <w:sz w:val="24"/>
          <w:szCs w:val="24"/>
        </w:rPr>
        <w:t>формулировать,  применять</w:t>
      </w:r>
      <w:proofErr w:type="gramEnd"/>
      <w:r w:rsidRPr="001E0718">
        <w:rPr>
          <w:rFonts w:ascii="Times New Roman" w:hAnsi="Times New Roman" w:cs="Times New Roman"/>
          <w:sz w:val="24"/>
          <w:szCs w:val="24"/>
        </w:rPr>
        <w:t xml:space="preserve">, </w:t>
      </w:r>
      <w:r w:rsidR="00F26C44" w:rsidRPr="001E0718">
        <w:rPr>
          <w:rFonts w:ascii="Times New Roman" w:hAnsi="Times New Roman" w:cs="Times New Roman"/>
          <w:sz w:val="24"/>
          <w:szCs w:val="24"/>
        </w:rPr>
        <w:t>интерпретировать математику для решения проблемы в разнообразных контекстах реального мира.</w:t>
      </w:r>
      <w:r w:rsidR="005861E4" w:rsidRPr="001E0718">
        <w:rPr>
          <w:rFonts w:ascii="Times New Roman" w:hAnsi="Times New Roman" w:cs="Times New Roman"/>
          <w:sz w:val="24"/>
          <w:szCs w:val="24"/>
        </w:rPr>
        <w:t xml:space="preserve"> </w:t>
      </w:r>
      <w:r w:rsidR="00355957" w:rsidRPr="001E0718">
        <w:rPr>
          <w:rFonts w:ascii="Times New Roman" w:hAnsi="Times New Roman" w:cs="Times New Roman"/>
          <w:sz w:val="24"/>
          <w:szCs w:val="24"/>
        </w:rPr>
        <w:t>Для того, чтобы грамотно проводить математические рассуждения, школьник должен обладать развитым словесно-логическим мышлением.</w:t>
      </w:r>
      <w:r w:rsidR="004A3FBC" w:rsidRPr="001E0718">
        <w:rPr>
          <w:rFonts w:ascii="Times New Roman" w:hAnsi="Times New Roman" w:cs="Times New Roman"/>
          <w:sz w:val="24"/>
          <w:szCs w:val="24"/>
        </w:rPr>
        <w:t xml:space="preserve"> </w:t>
      </w:r>
      <w:r w:rsidR="004F64A1" w:rsidRPr="001E0718">
        <w:rPr>
          <w:rFonts w:ascii="Times New Roman" w:hAnsi="Times New Roman" w:cs="Times New Roman"/>
          <w:sz w:val="24"/>
          <w:szCs w:val="24"/>
        </w:rPr>
        <w:t>В этой связи существенное внимание должно быть уделено проблеме формирования у школьников логической грамотности.</w:t>
      </w:r>
      <w:r w:rsidR="00E94B21" w:rsidRPr="001E0718">
        <w:rPr>
          <w:rFonts w:ascii="Times New Roman" w:hAnsi="Times New Roman" w:cs="Times New Roman"/>
          <w:sz w:val="24"/>
          <w:szCs w:val="24"/>
        </w:rPr>
        <w:t xml:space="preserve"> И. Л. Никольский определяет логическую грамотность как свободное владение некоторым комплексом элементарных логических понятий и действий, составляющих азбуку логического мышления и необходимый базис </w:t>
      </w:r>
      <w:r w:rsidR="00E3692F" w:rsidRPr="001E0718">
        <w:rPr>
          <w:rFonts w:ascii="Times New Roman" w:hAnsi="Times New Roman" w:cs="Times New Roman"/>
          <w:sz w:val="24"/>
          <w:szCs w:val="24"/>
        </w:rPr>
        <w:t>его развития.</w:t>
      </w:r>
      <w:r w:rsidR="00E94B21" w:rsidRPr="001E0718">
        <w:rPr>
          <w:rFonts w:ascii="Times New Roman" w:hAnsi="Times New Roman" w:cs="Times New Roman"/>
          <w:sz w:val="24"/>
          <w:szCs w:val="24"/>
        </w:rPr>
        <w:t xml:space="preserve">  Владение элементарным комплексом логических понятий и действий позволяет школьникам лучше усваивать математику. Таким образом актуальна проблема одновременного изучения школьного курса математики и элементов логики. Определённые логические знания и умения (сделать вывод, обосновать, разбить на группы и т.д.) нужны школьникам для успешного усвоения ими </w:t>
      </w:r>
      <w:proofErr w:type="gramStart"/>
      <w:r w:rsidR="00E94B21" w:rsidRPr="001E0718">
        <w:rPr>
          <w:rFonts w:ascii="Times New Roman" w:hAnsi="Times New Roman" w:cs="Times New Roman"/>
          <w:sz w:val="24"/>
          <w:szCs w:val="24"/>
        </w:rPr>
        <w:t>различных  учебных</w:t>
      </w:r>
      <w:proofErr w:type="gramEnd"/>
      <w:r w:rsidR="00E94B21" w:rsidRPr="001E0718">
        <w:rPr>
          <w:rFonts w:ascii="Times New Roman" w:hAnsi="Times New Roman" w:cs="Times New Roman"/>
          <w:sz w:val="24"/>
          <w:szCs w:val="24"/>
        </w:rPr>
        <w:t xml:space="preserve"> предметов.</w:t>
      </w:r>
      <w:r w:rsidR="00385931" w:rsidRPr="001E0718">
        <w:rPr>
          <w:rFonts w:ascii="Times New Roman" w:hAnsi="Times New Roman" w:cs="Times New Roman"/>
          <w:sz w:val="24"/>
          <w:szCs w:val="24"/>
        </w:rPr>
        <w:t xml:space="preserve"> Для того, чтобы избегать так называемых логических ошибок </w:t>
      </w:r>
      <w:r w:rsidR="004571AE" w:rsidRPr="001E0718">
        <w:rPr>
          <w:rFonts w:ascii="Times New Roman" w:hAnsi="Times New Roman" w:cs="Times New Roman"/>
          <w:sz w:val="24"/>
          <w:szCs w:val="24"/>
        </w:rPr>
        <w:t xml:space="preserve">целесообразно </w:t>
      </w:r>
      <w:r w:rsidR="00385931" w:rsidRPr="001E0718">
        <w:rPr>
          <w:rFonts w:ascii="Times New Roman" w:hAnsi="Times New Roman" w:cs="Times New Roman"/>
          <w:sz w:val="24"/>
          <w:szCs w:val="24"/>
        </w:rPr>
        <w:t>учить школьников правильно употреблять слово «следовательно», строить отрицание, доказывать от противного, различать свойства</w:t>
      </w:r>
      <w:r w:rsidR="00891A07" w:rsidRPr="001E0718">
        <w:rPr>
          <w:rFonts w:ascii="Times New Roman" w:hAnsi="Times New Roman" w:cs="Times New Roman"/>
          <w:sz w:val="24"/>
          <w:szCs w:val="24"/>
        </w:rPr>
        <w:t xml:space="preserve"> и признаки, отличать необходимость от достаточности, аккуратно использовать союзы «и», «или» и т.д.</w:t>
      </w:r>
      <w:r w:rsidR="005A55DB" w:rsidRPr="001E0718">
        <w:rPr>
          <w:rFonts w:ascii="Times New Roman" w:hAnsi="Times New Roman" w:cs="Times New Roman"/>
          <w:sz w:val="24"/>
          <w:szCs w:val="24"/>
        </w:rPr>
        <w:t xml:space="preserve">  Для точности мышления и понимания нужна точность языка. Точность естественного языка не всегда достаточна. Необходимы чёткие договорённости, которые можно позаимствовать у математической логики. </w:t>
      </w:r>
      <w:r w:rsidR="00B4500E" w:rsidRPr="001E0718">
        <w:rPr>
          <w:rFonts w:ascii="Times New Roman" w:hAnsi="Times New Roman" w:cs="Times New Roman"/>
          <w:sz w:val="24"/>
          <w:szCs w:val="24"/>
        </w:rPr>
        <w:t>Элементы логики введены в содержание курса математики общеобразовательной средней школы</w:t>
      </w:r>
      <w:r w:rsidR="00525C1C" w:rsidRPr="001E0718">
        <w:rPr>
          <w:rFonts w:ascii="Times New Roman" w:hAnsi="Times New Roman" w:cs="Times New Roman"/>
          <w:sz w:val="24"/>
          <w:szCs w:val="24"/>
        </w:rPr>
        <w:t xml:space="preserve">. Существенное внимание логической подготовке учащихся должно уделяться в 5-6 классах, т.к. в начале изучения систематических курсов алгебры и геометрии </w:t>
      </w:r>
      <w:r w:rsidR="00525C1C" w:rsidRPr="001E0718">
        <w:rPr>
          <w:rFonts w:ascii="Times New Roman" w:hAnsi="Times New Roman" w:cs="Times New Roman"/>
          <w:sz w:val="24"/>
          <w:szCs w:val="24"/>
        </w:rPr>
        <w:lastRenderedPageBreak/>
        <w:t>учащиеся сталкиваются как с большим количеством новых понятий, так и с необходимостью проведения доказательств, уровень строгости которых существенно выше, чем на предшествующих этапах изучения математики. Однако</w:t>
      </w:r>
      <w:r w:rsidR="00753E70" w:rsidRPr="001E0718">
        <w:rPr>
          <w:rFonts w:ascii="Times New Roman" w:hAnsi="Times New Roman" w:cs="Times New Roman"/>
          <w:sz w:val="24"/>
          <w:szCs w:val="24"/>
        </w:rPr>
        <w:t>,</w:t>
      </w:r>
      <w:r w:rsidR="00525C1C" w:rsidRPr="001E0718">
        <w:rPr>
          <w:rFonts w:ascii="Times New Roman" w:hAnsi="Times New Roman" w:cs="Times New Roman"/>
          <w:sz w:val="24"/>
          <w:szCs w:val="24"/>
        </w:rPr>
        <w:t xml:space="preserve"> методические комплекты не содержат материала по логике, за исключением учебников для 5-6 классов авторов Г.В. Дорофеева и Л.Г. Петерсон</w:t>
      </w:r>
      <w:r w:rsidR="002F6D58">
        <w:rPr>
          <w:rFonts w:ascii="Times New Roman" w:hAnsi="Times New Roman" w:cs="Times New Roman"/>
          <w:sz w:val="24"/>
          <w:szCs w:val="24"/>
        </w:rPr>
        <w:t>.</w:t>
      </w:r>
      <w:r w:rsidR="00753E70" w:rsidRPr="001E0718">
        <w:rPr>
          <w:rFonts w:ascii="Times New Roman" w:hAnsi="Times New Roman" w:cs="Times New Roman"/>
          <w:sz w:val="24"/>
          <w:szCs w:val="24"/>
        </w:rPr>
        <w:t xml:space="preserve"> Отсутствует необходимое методическое обеспечение. Реализация предлагаемого курса внеурочн</w:t>
      </w:r>
      <w:r w:rsidR="00926A0A">
        <w:rPr>
          <w:rFonts w:ascii="Times New Roman" w:hAnsi="Times New Roman" w:cs="Times New Roman"/>
          <w:sz w:val="24"/>
          <w:szCs w:val="24"/>
        </w:rPr>
        <w:t>о</w:t>
      </w:r>
      <w:r w:rsidR="00753E70" w:rsidRPr="001E0718">
        <w:rPr>
          <w:rFonts w:ascii="Times New Roman" w:hAnsi="Times New Roman" w:cs="Times New Roman"/>
          <w:sz w:val="24"/>
          <w:szCs w:val="24"/>
        </w:rPr>
        <w:t xml:space="preserve">й деятельности может содействовать преодолению существующего на данный момент противоречия между </w:t>
      </w:r>
      <w:proofErr w:type="gramStart"/>
      <w:r w:rsidR="00753E70" w:rsidRPr="001E0718">
        <w:rPr>
          <w:rFonts w:ascii="Times New Roman" w:hAnsi="Times New Roman" w:cs="Times New Roman"/>
          <w:sz w:val="24"/>
          <w:szCs w:val="24"/>
        </w:rPr>
        <w:t>потребностями  в</w:t>
      </w:r>
      <w:proofErr w:type="gramEnd"/>
      <w:r w:rsidR="00753E70" w:rsidRPr="001E0718">
        <w:rPr>
          <w:rFonts w:ascii="Times New Roman" w:hAnsi="Times New Roman" w:cs="Times New Roman"/>
          <w:sz w:val="24"/>
          <w:szCs w:val="24"/>
        </w:rPr>
        <w:t xml:space="preserve"> знании школьниками элементов математической логики и фактическим уровнем их логической грамотности.</w:t>
      </w:r>
    </w:p>
    <w:p w14:paraId="5BC0B9B1" w14:textId="77777777" w:rsidR="00EF43AA" w:rsidRDefault="00EF43AA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158AC" w14:textId="0D03898E" w:rsidR="00525C1C" w:rsidRDefault="00B31740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740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567D7" w:rsidRPr="009567D7">
        <w:rPr>
          <w:rFonts w:ascii="Times New Roman" w:hAnsi="Times New Roman" w:cs="Times New Roman"/>
          <w:sz w:val="24"/>
          <w:szCs w:val="24"/>
        </w:rPr>
        <w:t>формирование</w:t>
      </w:r>
      <w:r w:rsidR="009567D7">
        <w:rPr>
          <w:rFonts w:ascii="Times New Roman" w:hAnsi="Times New Roman" w:cs="Times New Roman"/>
          <w:sz w:val="24"/>
          <w:szCs w:val="24"/>
        </w:rPr>
        <w:t xml:space="preserve"> логической грамотности обучающихся 5-6 классов</w:t>
      </w:r>
    </w:p>
    <w:p w14:paraId="5EA36A37" w14:textId="5DF53E78" w:rsidR="009567D7" w:rsidRDefault="009567D7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D7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246A6B05" w14:textId="6BA7D318" w:rsidR="009567D7" w:rsidRPr="001C2CAD" w:rsidRDefault="002D68CA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 доступном уровне освоение учащимися основных положений теории множеств;</w:t>
      </w:r>
    </w:p>
    <w:p w14:paraId="205A31FD" w14:textId="0E6943A2" w:rsidR="001C2CAD" w:rsidRPr="0002464E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C2CAD">
        <w:rPr>
          <w:rFonts w:ascii="Times New Roman" w:hAnsi="Times New Roman" w:cs="Times New Roman"/>
          <w:sz w:val="24"/>
          <w:szCs w:val="24"/>
        </w:rPr>
        <w:t>аучить учащихся отличать высказывания от предложений, не являющихся высказываниями;</w:t>
      </w:r>
    </w:p>
    <w:p w14:paraId="6B831859" w14:textId="77ACE19A" w:rsidR="002D68CA" w:rsidRPr="002D68CA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464E">
        <w:rPr>
          <w:rFonts w:ascii="Times New Roman" w:hAnsi="Times New Roman" w:cs="Times New Roman"/>
          <w:sz w:val="24"/>
          <w:szCs w:val="24"/>
        </w:rPr>
        <w:t>рганизовать ситуации, требующие от учащихся грамотного использования логических терминов,</w:t>
      </w:r>
      <w:r w:rsidR="002D68CA">
        <w:rPr>
          <w:rFonts w:ascii="Times New Roman" w:hAnsi="Times New Roman" w:cs="Times New Roman"/>
          <w:sz w:val="24"/>
          <w:szCs w:val="24"/>
        </w:rPr>
        <w:t xml:space="preserve"> языка логических символов;</w:t>
      </w:r>
    </w:p>
    <w:p w14:paraId="35BD76FD" w14:textId="46001E97" w:rsidR="002D68CA" w:rsidRPr="00523969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D68CA">
        <w:rPr>
          <w:rFonts w:ascii="Times New Roman" w:hAnsi="Times New Roman" w:cs="Times New Roman"/>
          <w:sz w:val="24"/>
          <w:szCs w:val="24"/>
        </w:rPr>
        <w:t xml:space="preserve">пособствовать развитию умения строить </w:t>
      </w:r>
      <w:r w:rsidR="00E96E12">
        <w:rPr>
          <w:rFonts w:ascii="Times New Roman" w:hAnsi="Times New Roman" w:cs="Times New Roman"/>
          <w:sz w:val="24"/>
          <w:szCs w:val="24"/>
        </w:rPr>
        <w:t xml:space="preserve">сложные высказывания с использованием логических связок </w:t>
      </w:r>
      <w:r w:rsidR="00E96E12" w:rsidRPr="00523969">
        <w:rPr>
          <w:rFonts w:ascii="Times New Roman" w:hAnsi="Times New Roman" w:cs="Times New Roman"/>
          <w:sz w:val="24"/>
          <w:szCs w:val="24"/>
        </w:rPr>
        <w:t>«не», «и», «или», «если</w:t>
      </w:r>
      <w:proofErr w:type="gramStart"/>
      <w:r w:rsidR="00E96E12" w:rsidRPr="0052396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96E12" w:rsidRPr="00523969">
        <w:rPr>
          <w:rFonts w:ascii="Times New Roman" w:hAnsi="Times New Roman" w:cs="Times New Roman"/>
          <w:sz w:val="24"/>
          <w:szCs w:val="24"/>
        </w:rPr>
        <w:t>то», «тогда и только тогда, когда»</w:t>
      </w:r>
      <w:r w:rsidR="002D68CA">
        <w:rPr>
          <w:rFonts w:ascii="Times New Roman" w:hAnsi="Times New Roman" w:cs="Times New Roman"/>
          <w:sz w:val="24"/>
          <w:szCs w:val="24"/>
        </w:rPr>
        <w:t>;</w:t>
      </w:r>
    </w:p>
    <w:p w14:paraId="62BA8189" w14:textId="2BC2E30D" w:rsidR="00B5638F" w:rsidRPr="00E96E12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5638F">
        <w:rPr>
          <w:rFonts w:ascii="Times New Roman" w:hAnsi="Times New Roman" w:cs="Times New Roman"/>
          <w:sz w:val="24"/>
          <w:szCs w:val="24"/>
        </w:rPr>
        <w:t>ормировать навык составления таблиц истинности сложных высказываний;</w:t>
      </w:r>
    </w:p>
    <w:p w14:paraId="1745EDC5" w14:textId="388049DC" w:rsidR="00E96E12" w:rsidRPr="00523969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969" w:rsidRPr="00523969">
        <w:rPr>
          <w:rFonts w:ascii="Times New Roman" w:hAnsi="Times New Roman" w:cs="Times New Roman"/>
          <w:sz w:val="24"/>
          <w:szCs w:val="24"/>
        </w:rPr>
        <w:t xml:space="preserve">беспечить освоение учащимися понятий </w:t>
      </w:r>
      <w:r w:rsidR="00523969">
        <w:rPr>
          <w:rFonts w:ascii="Times New Roman" w:hAnsi="Times New Roman" w:cs="Times New Roman"/>
          <w:sz w:val="24"/>
          <w:szCs w:val="24"/>
        </w:rPr>
        <w:t>«предикат», «квантор»</w:t>
      </w:r>
      <w:r w:rsidR="001C2CAD">
        <w:rPr>
          <w:rFonts w:ascii="Times New Roman" w:hAnsi="Times New Roman" w:cs="Times New Roman"/>
          <w:sz w:val="24"/>
          <w:szCs w:val="24"/>
        </w:rPr>
        <w:t xml:space="preserve">. Организовать деятельность </w:t>
      </w:r>
      <w:proofErr w:type="gramStart"/>
      <w:r w:rsidR="001C2CAD">
        <w:rPr>
          <w:rFonts w:ascii="Times New Roman" w:hAnsi="Times New Roman" w:cs="Times New Roman"/>
          <w:sz w:val="24"/>
          <w:szCs w:val="24"/>
        </w:rPr>
        <w:t>по  использованию</w:t>
      </w:r>
      <w:proofErr w:type="gramEnd"/>
      <w:r w:rsidR="001C2CAD">
        <w:rPr>
          <w:rFonts w:ascii="Times New Roman" w:hAnsi="Times New Roman" w:cs="Times New Roman"/>
          <w:sz w:val="24"/>
          <w:szCs w:val="24"/>
        </w:rPr>
        <w:t xml:space="preserve"> этих понятий. </w:t>
      </w:r>
    </w:p>
    <w:p w14:paraId="4D0B3AEA" w14:textId="52FA36EC" w:rsidR="002D68CA" w:rsidRPr="003C4967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68CA">
        <w:rPr>
          <w:rFonts w:ascii="Times New Roman" w:hAnsi="Times New Roman" w:cs="Times New Roman"/>
          <w:sz w:val="24"/>
          <w:szCs w:val="24"/>
        </w:rPr>
        <w:t>беспечить условия для распознавания учащимися задач логического содержания в различных контекстах;</w:t>
      </w:r>
    </w:p>
    <w:p w14:paraId="62ACB151" w14:textId="5050E0FC" w:rsidR="003C4967" w:rsidRPr="00761A15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4967">
        <w:rPr>
          <w:rFonts w:ascii="Times New Roman" w:hAnsi="Times New Roman" w:cs="Times New Roman"/>
          <w:sz w:val="24"/>
          <w:szCs w:val="24"/>
        </w:rPr>
        <w:t>пособствовать развитию словесно-логического мышления и речи учащихся;</w:t>
      </w:r>
    </w:p>
    <w:p w14:paraId="2729EEEA" w14:textId="658706CE" w:rsidR="00761A15" w:rsidRPr="002D68CA" w:rsidRDefault="00BB28A1" w:rsidP="00BB28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1A15">
        <w:rPr>
          <w:rFonts w:ascii="Times New Roman" w:hAnsi="Times New Roman" w:cs="Times New Roman"/>
          <w:sz w:val="24"/>
          <w:szCs w:val="24"/>
        </w:rPr>
        <w:t>оздать условия для развития у обучающихся коммуникативной культуры</w:t>
      </w:r>
    </w:p>
    <w:p w14:paraId="4227FBF4" w14:textId="148D2647" w:rsidR="002D68CA" w:rsidRDefault="002D68CA" w:rsidP="00BB28A1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2403F" w14:textId="370D40CF" w:rsidR="004027D7" w:rsidRPr="00E04DFB" w:rsidRDefault="004027D7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занятий:</w:t>
      </w:r>
      <w:r w:rsidR="00927C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927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DFB" w:rsidRPr="00E04DFB">
        <w:rPr>
          <w:rFonts w:ascii="Times New Roman" w:hAnsi="Times New Roman" w:cs="Times New Roman"/>
          <w:sz w:val="24"/>
          <w:szCs w:val="24"/>
        </w:rPr>
        <w:t>программа</w:t>
      </w:r>
      <w:r w:rsidR="00E04DFB">
        <w:rPr>
          <w:rFonts w:ascii="Times New Roman" w:hAnsi="Times New Roman" w:cs="Times New Roman"/>
          <w:sz w:val="24"/>
          <w:szCs w:val="24"/>
        </w:rPr>
        <w:t xml:space="preserve"> рассчитана на 34 часа, 1 ч в неделю.</w:t>
      </w:r>
    </w:p>
    <w:p w14:paraId="180BC1CD" w14:textId="56F5CA4D" w:rsidR="004027D7" w:rsidRDefault="004027D7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Предлагаются следующие </w:t>
      </w:r>
      <w:r w:rsidR="00E04DFB">
        <w:rPr>
          <w:rFonts w:ascii="Times New Roman" w:hAnsi="Times New Roman" w:cs="Times New Roman"/>
          <w:sz w:val="24"/>
          <w:szCs w:val="24"/>
        </w:rPr>
        <w:t>варианты реализации программы:</w:t>
      </w:r>
    </w:p>
    <w:p w14:paraId="2E5EC13E" w14:textId="05853411" w:rsidR="00E04DFB" w:rsidRDefault="00E04DFB" w:rsidP="00BB28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 изучается в 5 классе;</w:t>
      </w:r>
    </w:p>
    <w:p w14:paraId="622B18DC" w14:textId="2879C112" w:rsidR="00E04DFB" w:rsidRDefault="00E04DFB" w:rsidP="00BB28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материала изучается в 5 классе, часть – в 6 классе;</w:t>
      </w:r>
    </w:p>
    <w:p w14:paraId="61F08722" w14:textId="010F4CAF" w:rsidR="00E04DFB" w:rsidRDefault="00E04DFB" w:rsidP="00BB28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 изучается в 6 классе.</w:t>
      </w:r>
    </w:p>
    <w:p w14:paraId="42FD836E" w14:textId="413DCEC6" w:rsidR="00E04DFB" w:rsidRDefault="00E04DFB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(Учитель может выбрать оптимальный вариант, исходя из конкретных условий класса, школы.)</w:t>
      </w:r>
    </w:p>
    <w:p w14:paraId="7B325EEA" w14:textId="2346CDE7" w:rsidR="00775118" w:rsidRDefault="00775118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5118">
        <w:rPr>
          <w:rFonts w:ascii="Times New Roman" w:hAnsi="Times New Roman" w:cs="Times New Roman"/>
          <w:b/>
          <w:bCs/>
          <w:sz w:val="24"/>
          <w:szCs w:val="24"/>
        </w:rPr>
        <w:t>Уровень воспитательных результатов:</w:t>
      </w:r>
    </w:p>
    <w:p w14:paraId="6E55E61D" w14:textId="403239E3" w:rsidR="00775118" w:rsidRDefault="00775118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может обеспечить 1-й и 2-й уровни результатов</w:t>
      </w:r>
    </w:p>
    <w:p w14:paraId="61E3958D" w14:textId="2B35554E" w:rsidR="00775118" w:rsidRDefault="00775118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(1-й уровень:</w:t>
      </w:r>
    </w:p>
    <w:p w14:paraId="38164CD4" w14:textId="2B1F2FD7" w:rsidR="00775118" w:rsidRDefault="00775118" w:rsidP="00BB28A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знаний об интеллектуальной деятельности, о способах и средствах выполнения заданий;</w:t>
      </w:r>
    </w:p>
    <w:p w14:paraId="667B1BCE" w14:textId="153F0F79" w:rsidR="00775118" w:rsidRDefault="00775118" w:rsidP="00BB28A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мотивации к учению через внеурочную деятельность.</w:t>
      </w:r>
    </w:p>
    <w:p w14:paraId="2F414895" w14:textId="16EF1217" w:rsidR="00775118" w:rsidRDefault="00775118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первого уровня достигаются в процессе взаимодействия с педагогом.</w:t>
      </w:r>
    </w:p>
    <w:p w14:paraId="6C95BF6A" w14:textId="5AA2B593" w:rsidR="00775118" w:rsidRDefault="00775118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уровен</w:t>
      </w:r>
      <w:r w:rsidR="00E903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AE3FF0" w14:textId="484851AF" w:rsidR="00775118" w:rsidRDefault="00E903C2" w:rsidP="00BB28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или во взаимодействии с педагогом выполнение задания данного типа, для данного возраста;</w:t>
      </w:r>
    </w:p>
    <w:p w14:paraId="1972715B" w14:textId="5E153996" w:rsidR="00E903C2" w:rsidRDefault="00E903C2" w:rsidP="00BB28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высказывать мнение, обобщать, классифицировать, обсуждать.</w:t>
      </w:r>
    </w:p>
    <w:p w14:paraId="6F4F0821" w14:textId="192486E8" w:rsidR="00E903C2" w:rsidRDefault="00E903C2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второго уровня достигаются в дружественной детской среде.)</w:t>
      </w:r>
    </w:p>
    <w:p w14:paraId="2A51F445" w14:textId="77777777" w:rsidR="00B9626C" w:rsidRDefault="00B9626C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822C3" w14:textId="1C4C9296" w:rsidR="00B9626C" w:rsidRDefault="00B9626C" w:rsidP="00BB2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26C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 внеурочной деятельности</w:t>
      </w:r>
      <w:r w:rsidR="00A856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A048C1" w14:textId="2C9A49F0" w:rsidR="00A856C1" w:rsidRDefault="00A856C1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36133A01" w14:textId="5F2AF12F" w:rsidR="00A856C1" w:rsidRPr="00A856C1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56C1">
        <w:rPr>
          <w:rFonts w:ascii="Times New Roman" w:hAnsi="Times New Roman" w:cs="Times New Roman"/>
          <w:sz w:val="24"/>
          <w:szCs w:val="24"/>
        </w:rPr>
        <w:t>сознанное ценностное отношение к интеллектуально-познавательной деятельности и творчеству;</w:t>
      </w:r>
    </w:p>
    <w:p w14:paraId="7372E35E" w14:textId="22B1DAFD" w:rsidR="00A856C1" w:rsidRPr="00A856C1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56C1">
        <w:rPr>
          <w:rFonts w:ascii="Times New Roman" w:hAnsi="Times New Roman" w:cs="Times New Roman"/>
          <w:sz w:val="24"/>
          <w:szCs w:val="24"/>
        </w:rPr>
        <w:t xml:space="preserve">отребность и начальные умения выражать себя в различных доступных и наиболее </w:t>
      </w:r>
      <w:proofErr w:type="gramStart"/>
      <w:r w:rsidR="00A856C1">
        <w:rPr>
          <w:rFonts w:ascii="Times New Roman" w:hAnsi="Times New Roman" w:cs="Times New Roman"/>
          <w:sz w:val="24"/>
          <w:szCs w:val="24"/>
        </w:rPr>
        <w:t>привлекательных  для</w:t>
      </w:r>
      <w:proofErr w:type="gramEnd"/>
      <w:r w:rsidR="00A856C1">
        <w:rPr>
          <w:rFonts w:ascii="Times New Roman" w:hAnsi="Times New Roman" w:cs="Times New Roman"/>
          <w:sz w:val="24"/>
          <w:szCs w:val="24"/>
        </w:rPr>
        <w:t xml:space="preserve"> ребёнка видах деятельности;</w:t>
      </w:r>
    </w:p>
    <w:p w14:paraId="372AE155" w14:textId="35FD659D" w:rsidR="00A856C1" w:rsidRPr="00A856C1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856C1">
        <w:rPr>
          <w:rFonts w:ascii="Times New Roman" w:hAnsi="Times New Roman" w:cs="Times New Roman"/>
          <w:sz w:val="24"/>
          <w:szCs w:val="24"/>
        </w:rPr>
        <w:t>отивация к самореализации в творчестве, интеллектуально-познавательной деятельности;</w:t>
      </w:r>
    </w:p>
    <w:p w14:paraId="0C0AAA1D" w14:textId="2FDA13AB" w:rsidR="00A856C1" w:rsidRPr="00CC686A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56C1">
        <w:rPr>
          <w:rFonts w:ascii="Times New Roman" w:hAnsi="Times New Roman" w:cs="Times New Roman"/>
          <w:sz w:val="24"/>
          <w:szCs w:val="24"/>
        </w:rPr>
        <w:t>омпетенции познавательной деятельности:</w:t>
      </w:r>
      <w:r w:rsidR="00CC686A">
        <w:rPr>
          <w:rFonts w:ascii="Times New Roman" w:hAnsi="Times New Roman" w:cs="Times New Roman"/>
          <w:sz w:val="24"/>
          <w:szCs w:val="24"/>
        </w:rPr>
        <w:t xml:space="preserve"> постановка и решение познавательных задач; нестандартные решения, овладение информационными технологиями (поиск, переработка, выдача информации).</w:t>
      </w:r>
    </w:p>
    <w:p w14:paraId="0B9BAA1D" w14:textId="6D5BCF4C" w:rsidR="00CC686A" w:rsidRPr="00CC686A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686A">
        <w:rPr>
          <w:rFonts w:ascii="Times New Roman" w:hAnsi="Times New Roman" w:cs="Times New Roman"/>
          <w:sz w:val="24"/>
          <w:szCs w:val="24"/>
        </w:rPr>
        <w:t>пособность учащихся самостоятельно продвигаться в своём развитии;</w:t>
      </w:r>
    </w:p>
    <w:p w14:paraId="72F21436" w14:textId="230DB014" w:rsidR="00CC686A" w:rsidRPr="00CC686A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C686A">
        <w:rPr>
          <w:rFonts w:ascii="Times New Roman" w:hAnsi="Times New Roman" w:cs="Times New Roman"/>
          <w:sz w:val="24"/>
          <w:szCs w:val="24"/>
        </w:rPr>
        <w:t>еханизм самостоятельного поиска и обработки новых знаний в повседневной практике взаимодействия с миром;</w:t>
      </w:r>
    </w:p>
    <w:p w14:paraId="36B7AC55" w14:textId="34F824B2" w:rsidR="00CC686A" w:rsidRPr="002957A6" w:rsidRDefault="00B929D2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C686A">
        <w:rPr>
          <w:rFonts w:ascii="Times New Roman" w:hAnsi="Times New Roman" w:cs="Times New Roman"/>
          <w:sz w:val="24"/>
          <w:szCs w:val="24"/>
        </w:rPr>
        <w:t>нутренний субъективный мир личности с учётом уникальности, це</w:t>
      </w:r>
      <w:r w:rsidR="00E6535E">
        <w:rPr>
          <w:rFonts w:ascii="Times New Roman" w:hAnsi="Times New Roman" w:cs="Times New Roman"/>
          <w:sz w:val="24"/>
          <w:szCs w:val="24"/>
        </w:rPr>
        <w:t>нности и психологических возможностей каждого ребёнка.</w:t>
      </w:r>
    </w:p>
    <w:p w14:paraId="6E3DED8F" w14:textId="77777777" w:rsidR="00E1539A" w:rsidRDefault="00E1539A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29591" w14:textId="413375E0" w:rsidR="002957A6" w:rsidRDefault="002957A6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EAF01D9" w14:textId="133F0F32" w:rsidR="002957A6" w:rsidRDefault="002957A6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14:paraId="42B0D4A0" w14:textId="69F76089" w:rsidR="00FA0635" w:rsidRPr="00FA0635" w:rsidRDefault="00FA0635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>понимать логическую структуру определения понятия (род, видовые отличия, их конъюнктивная или дизъюнктивная связь, наличие и смысл кванторов);</w:t>
      </w:r>
    </w:p>
    <w:p w14:paraId="14D9D412" w14:textId="5F1BD532" w:rsidR="00FA0635" w:rsidRPr="00FA0635" w:rsidRDefault="00FA0635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>уметь оперировать определением понятия: подводить под понятие, выводить следствия;</w:t>
      </w:r>
    </w:p>
    <w:p w14:paraId="03A97722" w14:textId="49CED0AE" w:rsidR="00FA0635" w:rsidRPr="00FA0635" w:rsidRDefault="00FA0635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 xml:space="preserve"> уметь сравнивать объекты по указанному признаку, выделять существенные основания для их сравнения;</w:t>
      </w:r>
    </w:p>
    <w:p w14:paraId="174BF67F" w14:textId="1E28842C" w:rsidR="00FA0635" w:rsidRPr="00FA0635" w:rsidRDefault="00FA0635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 xml:space="preserve"> умение проводить классификацию понятий по заданному и самостоятельно найденному основанию;</w:t>
      </w:r>
    </w:p>
    <w:p w14:paraId="15C6412A" w14:textId="2A619114" w:rsidR="00FA0635" w:rsidRDefault="00FA0635" w:rsidP="00BB28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635">
        <w:rPr>
          <w:rFonts w:ascii="Times New Roman" w:hAnsi="Times New Roman" w:cs="Times New Roman"/>
          <w:sz w:val="24"/>
          <w:szCs w:val="24"/>
        </w:rPr>
        <w:t>понима</w:t>
      </w:r>
      <w:r w:rsidR="00AC2B4B">
        <w:rPr>
          <w:rFonts w:ascii="Times New Roman" w:hAnsi="Times New Roman" w:cs="Times New Roman"/>
          <w:sz w:val="24"/>
          <w:szCs w:val="24"/>
        </w:rPr>
        <w:t>ть</w:t>
      </w:r>
      <w:r w:rsidRPr="00FA0635">
        <w:rPr>
          <w:rFonts w:ascii="Times New Roman" w:hAnsi="Times New Roman" w:cs="Times New Roman"/>
          <w:sz w:val="24"/>
          <w:szCs w:val="24"/>
        </w:rPr>
        <w:t xml:space="preserve"> сущности доказательства, полноценности аргументации</w:t>
      </w:r>
      <w:r w:rsidR="00FC279A">
        <w:rPr>
          <w:rFonts w:ascii="Times New Roman" w:hAnsi="Times New Roman" w:cs="Times New Roman"/>
          <w:sz w:val="24"/>
          <w:szCs w:val="24"/>
        </w:rPr>
        <w:t>.</w:t>
      </w:r>
    </w:p>
    <w:p w14:paraId="25248ADB" w14:textId="198B8464" w:rsidR="00AC2B4B" w:rsidRDefault="00AC2B4B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2B4B">
        <w:rPr>
          <w:rFonts w:ascii="Times New Roman" w:hAnsi="Times New Roman" w:cs="Times New Roman"/>
          <w:b/>
          <w:bCs/>
          <w:sz w:val="24"/>
          <w:szCs w:val="24"/>
        </w:rPr>
        <w:t>Регулятивные  УУД</w:t>
      </w:r>
      <w:proofErr w:type="gramEnd"/>
      <w:r w:rsidRPr="00AC2B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62B3EB" w14:textId="28ACD9AF" w:rsidR="00AC2B4B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279A">
        <w:rPr>
          <w:rFonts w:ascii="Times New Roman" w:hAnsi="Times New Roman" w:cs="Times New Roman"/>
          <w:sz w:val="24"/>
          <w:szCs w:val="24"/>
        </w:rPr>
        <w:t>ланировать пути достижения целей;</w:t>
      </w:r>
    </w:p>
    <w:p w14:paraId="77C10FE8" w14:textId="36D58A26" w:rsidR="00FC279A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279A">
        <w:rPr>
          <w:rFonts w:ascii="Times New Roman" w:hAnsi="Times New Roman" w:cs="Times New Roman"/>
          <w:sz w:val="24"/>
          <w:szCs w:val="24"/>
        </w:rPr>
        <w:t>пределять необходимые действия в соответствии с учебной и познавательной задачей, составлять алгоритмы их выполнения;</w:t>
      </w:r>
    </w:p>
    <w:p w14:paraId="43E3CA52" w14:textId="59B3BFC5" w:rsidR="00FC279A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C279A">
        <w:rPr>
          <w:rFonts w:ascii="Times New Roman" w:hAnsi="Times New Roman" w:cs="Times New Roman"/>
          <w:sz w:val="24"/>
          <w:szCs w:val="24"/>
        </w:rPr>
        <w:t>меть соотносить свои действия с планируемыми результатами;</w:t>
      </w:r>
    </w:p>
    <w:p w14:paraId="5AB4955A" w14:textId="69E3BD3D" w:rsidR="00FC279A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C279A">
        <w:rPr>
          <w:rFonts w:ascii="Times New Roman" w:hAnsi="Times New Roman" w:cs="Times New Roman"/>
          <w:sz w:val="24"/>
          <w:szCs w:val="24"/>
        </w:rPr>
        <w:t>меть оценивать правильность выполнения учебной задачи, собственные возможности её решения;</w:t>
      </w:r>
    </w:p>
    <w:p w14:paraId="655FA111" w14:textId="04520069" w:rsidR="00FC279A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C279A">
        <w:rPr>
          <w:rFonts w:ascii="Times New Roman" w:hAnsi="Times New Roman" w:cs="Times New Roman"/>
          <w:sz w:val="24"/>
          <w:szCs w:val="24"/>
        </w:rPr>
        <w:t>ладеть основами самоконтроля, самооценки.</w:t>
      </w:r>
    </w:p>
    <w:p w14:paraId="47C16F7F" w14:textId="727D14C1" w:rsidR="00FC279A" w:rsidRDefault="00514182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182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14:paraId="4A4B2CA2" w14:textId="1AED7D18" w:rsidR="007E4F51" w:rsidRPr="007E4F51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4F51" w:rsidRPr="007E4F51">
        <w:rPr>
          <w:rFonts w:ascii="Times New Roman" w:hAnsi="Times New Roman" w:cs="Times New Roman"/>
          <w:sz w:val="24"/>
          <w:szCs w:val="24"/>
        </w:rPr>
        <w:t xml:space="preserve">мение ясно и точно формулировать свои мысли, словесно выражать понятия и суждения. </w:t>
      </w:r>
    </w:p>
    <w:p w14:paraId="26F627F6" w14:textId="17335A69" w:rsidR="007E4F51" w:rsidRPr="007E4F51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4F51" w:rsidRPr="007E4F51">
        <w:rPr>
          <w:rFonts w:ascii="Times New Roman" w:hAnsi="Times New Roman" w:cs="Times New Roman"/>
          <w:sz w:val="24"/>
          <w:szCs w:val="24"/>
        </w:rPr>
        <w:t>мение логически связно рассуждать.</w:t>
      </w:r>
    </w:p>
    <w:p w14:paraId="439233FD" w14:textId="735AA692" w:rsidR="007E4F51" w:rsidRPr="007E4F51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4F51" w:rsidRPr="007E4F51">
        <w:rPr>
          <w:rFonts w:ascii="Times New Roman" w:hAnsi="Times New Roman" w:cs="Times New Roman"/>
          <w:sz w:val="24"/>
          <w:szCs w:val="24"/>
        </w:rPr>
        <w:t>мение обосновывать свою точку зрения.</w:t>
      </w:r>
    </w:p>
    <w:p w14:paraId="78517660" w14:textId="7995154A" w:rsidR="007E4F51" w:rsidRPr="007E4F51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4F51" w:rsidRPr="007E4F51">
        <w:rPr>
          <w:rFonts w:ascii="Times New Roman" w:hAnsi="Times New Roman" w:cs="Times New Roman"/>
          <w:sz w:val="24"/>
          <w:szCs w:val="24"/>
        </w:rPr>
        <w:t>мение правильно формулировать вопросы и давать на них ответы.</w:t>
      </w:r>
    </w:p>
    <w:p w14:paraId="1BBCB4E7" w14:textId="365EC609" w:rsidR="007E4F51" w:rsidRPr="007E4F51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E4F51" w:rsidRPr="007E4F51">
        <w:rPr>
          <w:rFonts w:ascii="Times New Roman" w:hAnsi="Times New Roman" w:cs="Times New Roman"/>
          <w:sz w:val="24"/>
          <w:szCs w:val="24"/>
        </w:rPr>
        <w:t>ультура участия в рациональной дискуссии, научном споре</w:t>
      </w:r>
    </w:p>
    <w:p w14:paraId="0793DF9E" w14:textId="064A8D48" w:rsidR="00514182" w:rsidRPr="007F4A9D" w:rsidRDefault="00514182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AAFBC" w14:textId="075B9E37" w:rsidR="007E4F51" w:rsidRPr="007F4A9D" w:rsidRDefault="007F4A9D" w:rsidP="00BB28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4A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</w:t>
      </w:r>
      <w:proofErr w:type="spellStart"/>
      <w:r w:rsidRPr="007F4A9D">
        <w:rPr>
          <w:rFonts w:ascii="Times New Roman" w:hAnsi="Times New Roman" w:cs="Times New Roman"/>
          <w:b/>
          <w:bCs/>
          <w:sz w:val="24"/>
          <w:szCs w:val="24"/>
        </w:rPr>
        <w:t>результпты</w:t>
      </w:r>
      <w:proofErr w:type="spellEnd"/>
      <w:r w:rsidRPr="007F4A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D2F788" w14:textId="788BA9E9" w:rsidR="00514182" w:rsidRDefault="007F4A9D" w:rsidP="00BB2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14:paraId="1B95D3F1" w14:textId="77777777" w:rsidR="000841A2" w:rsidRPr="000841A2" w:rsidRDefault="000841A2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41A2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 множество, отношение </w:t>
      </w:r>
      <w:proofErr w:type="spellStart"/>
      <w:r w:rsidRPr="000841A2">
        <w:rPr>
          <w:rFonts w:ascii="Times New Roman" w:hAnsi="Times New Roman" w:cs="Times New Roman"/>
          <w:sz w:val="24"/>
          <w:szCs w:val="24"/>
        </w:rPr>
        <w:t>непересечения</w:t>
      </w:r>
      <w:proofErr w:type="spellEnd"/>
      <w:r w:rsidRPr="000841A2">
        <w:rPr>
          <w:rFonts w:ascii="Times New Roman" w:hAnsi="Times New Roman" w:cs="Times New Roman"/>
          <w:sz w:val="24"/>
          <w:szCs w:val="24"/>
        </w:rPr>
        <w:t>, отношение пересечения, отношение включения, отношение равенства;</w:t>
      </w:r>
    </w:p>
    <w:p w14:paraId="5DF093E6" w14:textId="6DC492E1" w:rsidR="000841A2" w:rsidRPr="000841A2" w:rsidRDefault="00BB28A1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41A2" w:rsidRPr="000841A2">
        <w:rPr>
          <w:rFonts w:ascii="Times New Roman" w:hAnsi="Times New Roman" w:cs="Times New Roman"/>
          <w:sz w:val="24"/>
          <w:szCs w:val="24"/>
        </w:rPr>
        <w:t>онструировать с использованием кругов Эйлера объединение множеств, пересечение множеств, разность множеств;</w:t>
      </w:r>
    </w:p>
    <w:p w14:paraId="7166C61A" w14:textId="0BA0A27B" w:rsidR="000841A2" w:rsidRPr="000841A2" w:rsidRDefault="00BB28A1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41A2" w:rsidRPr="000841A2">
        <w:rPr>
          <w:rFonts w:ascii="Times New Roman" w:hAnsi="Times New Roman" w:cs="Times New Roman"/>
          <w:sz w:val="24"/>
          <w:szCs w:val="24"/>
        </w:rPr>
        <w:t>ешать простейшие задачи с и</w:t>
      </w:r>
      <w:r w:rsidR="00EF43AA">
        <w:rPr>
          <w:rFonts w:ascii="Times New Roman" w:hAnsi="Times New Roman" w:cs="Times New Roman"/>
          <w:sz w:val="24"/>
          <w:szCs w:val="24"/>
        </w:rPr>
        <w:t>с</w:t>
      </w:r>
      <w:r w:rsidR="000841A2" w:rsidRPr="000841A2">
        <w:rPr>
          <w:rFonts w:ascii="Times New Roman" w:hAnsi="Times New Roman" w:cs="Times New Roman"/>
          <w:sz w:val="24"/>
          <w:szCs w:val="24"/>
        </w:rPr>
        <w:t>пользованием полученных знаний по теории множеств;</w:t>
      </w:r>
    </w:p>
    <w:p w14:paraId="0ECAD4B3" w14:textId="6BB0F45F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41A2" w:rsidRPr="000841A2">
        <w:rPr>
          <w:rFonts w:ascii="Times New Roman" w:hAnsi="Times New Roman" w:cs="Times New Roman"/>
          <w:sz w:val="24"/>
          <w:szCs w:val="24"/>
        </w:rPr>
        <w:t>азличать высказывания и предложения, не являющиеся высказываниями;</w:t>
      </w:r>
    </w:p>
    <w:p w14:paraId="164E973E" w14:textId="387F527A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41A2" w:rsidRPr="000841A2">
        <w:rPr>
          <w:rFonts w:ascii="Times New Roman" w:hAnsi="Times New Roman" w:cs="Times New Roman"/>
          <w:sz w:val="24"/>
          <w:szCs w:val="24"/>
        </w:rPr>
        <w:t>азличать разделительный и неразделительный смысл союза или;</w:t>
      </w:r>
    </w:p>
    <w:p w14:paraId="600CF28C" w14:textId="1B774F05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41A2" w:rsidRPr="000841A2">
        <w:rPr>
          <w:rFonts w:ascii="Times New Roman" w:hAnsi="Times New Roman" w:cs="Times New Roman"/>
          <w:sz w:val="24"/>
          <w:szCs w:val="24"/>
        </w:rPr>
        <w:t>онструировать сложные высказывания с помощью операций отрицания, конъюнкции, дизъюнкции, импликации;</w:t>
      </w:r>
    </w:p>
    <w:p w14:paraId="6BC1DA92" w14:textId="089EF3CC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41A2" w:rsidRPr="000841A2">
        <w:rPr>
          <w:rFonts w:ascii="Times New Roman" w:hAnsi="Times New Roman" w:cs="Times New Roman"/>
          <w:sz w:val="24"/>
          <w:szCs w:val="24"/>
        </w:rPr>
        <w:t>оставлять таблицу истинности высказывания;</w:t>
      </w:r>
    </w:p>
    <w:p w14:paraId="06EAFA98" w14:textId="5050338B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1A2" w:rsidRPr="000841A2">
        <w:rPr>
          <w:rFonts w:ascii="Times New Roman" w:hAnsi="Times New Roman" w:cs="Times New Roman"/>
          <w:sz w:val="24"/>
          <w:szCs w:val="24"/>
        </w:rPr>
        <w:t>онимать различие между высказыванием и предикатом;</w:t>
      </w:r>
    </w:p>
    <w:p w14:paraId="7F9C4DE4" w14:textId="4A5298B0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1A2" w:rsidRPr="000841A2">
        <w:rPr>
          <w:rFonts w:ascii="Times New Roman" w:hAnsi="Times New Roman" w:cs="Times New Roman"/>
          <w:sz w:val="24"/>
          <w:szCs w:val="24"/>
        </w:rPr>
        <w:t>риводить примеры предикатов;</w:t>
      </w:r>
    </w:p>
    <w:p w14:paraId="2A651845" w14:textId="0648441C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41A2" w:rsidRPr="000841A2">
        <w:rPr>
          <w:rFonts w:ascii="Times New Roman" w:hAnsi="Times New Roman" w:cs="Times New Roman"/>
          <w:sz w:val="24"/>
          <w:szCs w:val="24"/>
        </w:rPr>
        <w:t>аходить множество истинности предиката;</w:t>
      </w:r>
    </w:p>
    <w:p w14:paraId="0360CD09" w14:textId="76918E79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1A2" w:rsidRPr="000841A2">
        <w:rPr>
          <w:rFonts w:ascii="Times New Roman" w:hAnsi="Times New Roman" w:cs="Times New Roman"/>
          <w:sz w:val="24"/>
          <w:szCs w:val="24"/>
        </w:rPr>
        <w:t>олучать высказывания из предикатов с помощью кванторов всеобщности и существования;</w:t>
      </w:r>
    </w:p>
    <w:p w14:paraId="33A68E10" w14:textId="15CEC029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0841A2" w:rsidRPr="000841A2">
        <w:rPr>
          <w:rFonts w:ascii="Times New Roman" w:hAnsi="Times New Roman" w:cs="Times New Roman"/>
          <w:sz w:val="24"/>
          <w:szCs w:val="24"/>
        </w:rPr>
        <w:t>троить  отрицание</w:t>
      </w:r>
      <w:proofErr w:type="gramEnd"/>
      <w:r w:rsidR="000841A2" w:rsidRPr="000841A2">
        <w:rPr>
          <w:rFonts w:ascii="Times New Roman" w:hAnsi="Times New Roman" w:cs="Times New Roman"/>
          <w:sz w:val="24"/>
          <w:szCs w:val="24"/>
        </w:rPr>
        <w:t xml:space="preserve"> высказываний, содержащих квантор всеобщности; квантор существования.</w:t>
      </w:r>
    </w:p>
    <w:p w14:paraId="17A4D3B5" w14:textId="77777777" w:rsidR="000841A2" w:rsidRPr="000841A2" w:rsidRDefault="000841A2" w:rsidP="00BB28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5A7CB4" w14:textId="334F9DFD" w:rsidR="000841A2" w:rsidRPr="000841A2" w:rsidRDefault="000841A2" w:rsidP="00BB28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41A2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841A2">
        <w:rPr>
          <w:rFonts w:ascii="Times New Roman" w:hAnsi="Times New Roman" w:cs="Times New Roman"/>
          <w:i/>
          <w:iCs/>
          <w:sz w:val="24"/>
          <w:szCs w:val="24"/>
        </w:rPr>
        <w:t>ся:</w:t>
      </w:r>
    </w:p>
    <w:p w14:paraId="0F6ED6D7" w14:textId="40E45D00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>спользовать символику математической логики для краткой записи решения задач, доказательства теорем;</w:t>
      </w:r>
    </w:p>
    <w:p w14:paraId="2A34BA97" w14:textId="4817ABDA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 xml:space="preserve">знавать в заданиях </w:t>
      </w:r>
      <w:r w:rsidR="000841A2">
        <w:rPr>
          <w:rFonts w:ascii="Times New Roman" w:hAnsi="Times New Roman" w:cs="Times New Roman"/>
          <w:i/>
          <w:iCs/>
          <w:sz w:val="24"/>
          <w:szCs w:val="24"/>
        </w:rPr>
        <w:t>ВПР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 xml:space="preserve"> элементы математической логики и использовать для решения этих заданий знания и умения, приобретенные в результате изучения данного курса;</w:t>
      </w:r>
    </w:p>
    <w:p w14:paraId="43E70D72" w14:textId="65D3574F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>спользовать приобретённые знания для успешного изучения курса алгебры и начал анализа, геометрии, информатики;</w:t>
      </w:r>
    </w:p>
    <w:p w14:paraId="11FB990C" w14:textId="0420F3BE" w:rsidR="000841A2" w:rsidRP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>азвить критическое мышление, приобрести культуру математической речи.</w:t>
      </w:r>
    </w:p>
    <w:p w14:paraId="7C2B1189" w14:textId="50D35FFC" w:rsidR="000841A2" w:rsidRDefault="00F83F57" w:rsidP="00BB28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841A2" w:rsidRPr="000841A2">
        <w:rPr>
          <w:rFonts w:ascii="Times New Roman" w:hAnsi="Times New Roman" w:cs="Times New Roman"/>
          <w:i/>
          <w:iCs/>
          <w:sz w:val="24"/>
          <w:szCs w:val="24"/>
        </w:rPr>
        <w:t xml:space="preserve">ассуждать, анализировать, доказывать. </w:t>
      </w:r>
    </w:p>
    <w:p w14:paraId="6A36BF0B" w14:textId="77777777" w:rsidR="007E2713" w:rsidRDefault="007E2713" w:rsidP="00BB0B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FC81B" w14:textId="777D2F8F" w:rsidR="007E2713" w:rsidRDefault="00BB0B6C" w:rsidP="00BB0B6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0B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 курса внеурочной деятельности</w:t>
      </w:r>
    </w:p>
    <w:p w14:paraId="189677CA" w14:textId="232489E4" w:rsidR="007E2713" w:rsidRPr="007A49EB" w:rsidRDefault="007E2713" w:rsidP="007A49EB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9EB">
        <w:rPr>
          <w:rFonts w:ascii="Times New Roman" w:hAnsi="Times New Roman" w:cs="Times New Roman"/>
          <w:b/>
          <w:bCs/>
          <w:sz w:val="24"/>
          <w:szCs w:val="24"/>
        </w:rPr>
        <w:t>Из истории возникновения математической логики.</w:t>
      </w:r>
    </w:p>
    <w:p w14:paraId="321AFE08" w14:textId="1A260F13" w:rsidR="007E2713" w:rsidRPr="007A49EB" w:rsidRDefault="007E2713" w:rsidP="007A49EB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9EB">
        <w:rPr>
          <w:rFonts w:ascii="Times New Roman" w:hAnsi="Times New Roman" w:cs="Times New Roman"/>
          <w:b/>
          <w:bCs/>
          <w:sz w:val="24"/>
          <w:szCs w:val="24"/>
        </w:rPr>
        <w:t>Основные положения теории множеств.</w:t>
      </w:r>
    </w:p>
    <w:p w14:paraId="3A36680B" w14:textId="2CC844B6" w:rsidR="007E2713" w:rsidRDefault="007E2713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теорию множеств. Отношение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непересечения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отношение пересечения, отношение включения, отношение равенства. Объединение множеств. Пересечение множеств. Разность множеств. </w:t>
      </w:r>
    </w:p>
    <w:p w14:paraId="1A00C978" w14:textId="5E9C7059" w:rsidR="007E2713" w:rsidRPr="007A49EB" w:rsidRDefault="007E2713" w:rsidP="007A49EB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9EB">
        <w:rPr>
          <w:rFonts w:ascii="Times New Roman" w:hAnsi="Times New Roman" w:cs="Times New Roman"/>
          <w:b/>
          <w:bCs/>
          <w:sz w:val="24"/>
          <w:szCs w:val="24"/>
        </w:rPr>
        <w:t>Высказывания.</w:t>
      </w:r>
    </w:p>
    <w:p w14:paraId="76FFD7E5" w14:textId="77777777" w:rsidR="000F0DFB" w:rsidRDefault="007E2713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высказывания. </w:t>
      </w:r>
      <w:r w:rsidR="000F0DFB">
        <w:rPr>
          <w:rFonts w:ascii="Times New Roman" w:hAnsi="Times New Roman" w:cs="Times New Roman"/>
          <w:sz w:val="24"/>
          <w:szCs w:val="24"/>
        </w:rPr>
        <w:t xml:space="preserve">Простые и сложные высказывания. Конструирование сложных высказываний. Отрицание. Таблица истинности отрицания. Конъюнкция. Таблица истинности конъюнкции. Разделительный и неразделительный смысл союза «или». Дизъюнкция. Таблица истинности дизъюнкции. Импликация. Таблица истинности импликации. </w:t>
      </w:r>
      <w:proofErr w:type="spellStart"/>
      <w:r w:rsidR="000F0DFB">
        <w:rPr>
          <w:rFonts w:ascii="Times New Roman" w:hAnsi="Times New Roman" w:cs="Times New Roman"/>
          <w:sz w:val="24"/>
          <w:szCs w:val="24"/>
        </w:rPr>
        <w:t>Эквиваленция</w:t>
      </w:r>
      <w:proofErr w:type="spellEnd"/>
      <w:r w:rsidR="000F0DFB">
        <w:rPr>
          <w:rFonts w:ascii="Times New Roman" w:hAnsi="Times New Roman" w:cs="Times New Roman"/>
          <w:sz w:val="24"/>
          <w:szCs w:val="24"/>
        </w:rPr>
        <w:t xml:space="preserve">. Таблица истинности </w:t>
      </w:r>
      <w:proofErr w:type="spellStart"/>
      <w:r w:rsidR="000F0DFB">
        <w:rPr>
          <w:rFonts w:ascii="Times New Roman" w:hAnsi="Times New Roman" w:cs="Times New Roman"/>
          <w:sz w:val="24"/>
          <w:szCs w:val="24"/>
        </w:rPr>
        <w:t>эквиваленции</w:t>
      </w:r>
      <w:proofErr w:type="spellEnd"/>
      <w:r w:rsidR="000F0DFB">
        <w:rPr>
          <w:rFonts w:ascii="Times New Roman" w:hAnsi="Times New Roman" w:cs="Times New Roman"/>
          <w:sz w:val="24"/>
          <w:szCs w:val="24"/>
        </w:rPr>
        <w:t xml:space="preserve">. Отрицание конъюнкции. Конструирование отрицания конъюнкции. Отрицание дизъюнкции. Конструирование отрицания дизъюнкции. </w:t>
      </w:r>
    </w:p>
    <w:p w14:paraId="42A8218C" w14:textId="567DAB74" w:rsidR="007E2713" w:rsidRPr="007A49EB" w:rsidRDefault="000F0DFB" w:rsidP="007A49EB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9EB">
        <w:rPr>
          <w:rFonts w:ascii="Times New Roman" w:hAnsi="Times New Roman" w:cs="Times New Roman"/>
          <w:b/>
          <w:bCs/>
          <w:sz w:val="24"/>
          <w:szCs w:val="24"/>
        </w:rPr>
        <w:t xml:space="preserve">Предикаты. Кванторы. </w:t>
      </w:r>
    </w:p>
    <w:p w14:paraId="57FB2A7A" w14:textId="2E3E8675" w:rsidR="000F0DFB" w:rsidRDefault="000F0DFB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Предикат. Множество истинности предиката. Квантор всеобщности. Квантор существования. Отрицание высказываний, содержащих квантор </w:t>
      </w:r>
      <w:r w:rsidR="00C01F2D">
        <w:rPr>
          <w:rFonts w:ascii="Times New Roman" w:hAnsi="Times New Roman" w:cs="Times New Roman"/>
          <w:sz w:val="24"/>
          <w:szCs w:val="24"/>
        </w:rPr>
        <w:t>всеобщности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1F2D">
        <w:rPr>
          <w:rFonts w:ascii="Times New Roman" w:hAnsi="Times New Roman" w:cs="Times New Roman"/>
          <w:sz w:val="24"/>
          <w:szCs w:val="24"/>
        </w:rPr>
        <w:t>Отрицание высказываний, содержащих квантор существования.</w:t>
      </w:r>
    </w:p>
    <w:p w14:paraId="2FB910B8" w14:textId="186494EA" w:rsidR="007A49EB" w:rsidRDefault="007B2182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182">
        <w:rPr>
          <w:rFonts w:ascii="Times New Roman" w:hAnsi="Times New Roman" w:cs="Times New Roman"/>
          <w:b/>
          <w:bCs/>
          <w:sz w:val="24"/>
          <w:szCs w:val="24"/>
        </w:rPr>
        <w:t>Основной вид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познавательная.</w:t>
      </w:r>
    </w:p>
    <w:p w14:paraId="65B18B67" w14:textId="58CF8953" w:rsidR="007B2182" w:rsidRDefault="007B2182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182">
        <w:rPr>
          <w:rFonts w:ascii="Times New Roman" w:hAnsi="Times New Roman" w:cs="Times New Roman"/>
          <w:b/>
          <w:bCs/>
          <w:sz w:val="24"/>
          <w:szCs w:val="24"/>
        </w:rPr>
        <w:t>Образовательные формы: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познавательная беседа, интеллектуальный тренинг, викторина, математический вечер.</w:t>
      </w:r>
    </w:p>
    <w:p w14:paraId="2CD41117" w14:textId="77777777" w:rsidR="00E1539A" w:rsidRPr="007B2182" w:rsidRDefault="00E1539A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65324" w14:textId="5EA07453" w:rsidR="007A49EB" w:rsidRDefault="007A49EB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9B6D3E" w14:textId="01BABC3E" w:rsidR="00E1539A" w:rsidRDefault="00E1539A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44C65" w14:textId="3283AF89" w:rsidR="00E1539A" w:rsidRDefault="00E1539A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1FA75" w14:textId="5E220C41" w:rsidR="00E1539A" w:rsidRDefault="00E1539A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3D0AD4" w14:textId="4FD55DED" w:rsidR="00E1539A" w:rsidRDefault="00E1539A" w:rsidP="00BB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53DBC" w14:textId="77777777" w:rsidR="00D373A9" w:rsidRDefault="00D373A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D373A9" w:rsidSect="00C9439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82D268D" w14:textId="2655E485" w:rsidR="00E1539A" w:rsidRDefault="00E1539A" w:rsidP="00E153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993"/>
        <w:gridCol w:w="1464"/>
        <w:gridCol w:w="1722"/>
        <w:gridCol w:w="1783"/>
        <w:gridCol w:w="1752"/>
      </w:tblGrid>
      <w:tr w:rsidR="00D373A9" w14:paraId="1D3DB0B5" w14:textId="77777777" w:rsidTr="00EF43AA">
        <w:tc>
          <w:tcPr>
            <w:tcW w:w="846" w:type="dxa"/>
            <w:vAlign w:val="center"/>
          </w:tcPr>
          <w:p w14:paraId="3A8BE828" w14:textId="29447292" w:rsidR="00D373A9" w:rsidRDefault="00D373A9" w:rsidP="00EF4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3" w:type="dxa"/>
            <w:vAlign w:val="center"/>
          </w:tcPr>
          <w:p w14:paraId="24561FC6" w14:textId="627FC902" w:rsidR="00D373A9" w:rsidRDefault="00D373A9" w:rsidP="00EF4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0" w:type="auto"/>
          </w:tcPr>
          <w:p w14:paraId="0F3335D4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14:paraId="3C79D4C1" w14:textId="793D9611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170DAF39" w14:textId="10159864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00F1E1D4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AE6D4EB" w14:textId="24B1F210" w:rsidR="00D373A9" w:rsidRDefault="00D373A9" w:rsidP="00D373A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кие </w:t>
            </w:r>
            <w:r w:rsidR="0074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анятия</w:t>
            </w:r>
          </w:p>
          <w:p w14:paraId="0307CB58" w14:textId="461ABD8E" w:rsidR="00D373A9" w:rsidRDefault="00D373A9" w:rsidP="00D373A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0" w:type="auto"/>
          </w:tcPr>
          <w:p w14:paraId="023ECA83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14:paraId="3F50DE26" w14:textId="6F9BC6A6" w:rsidR="00D373A9" w:rsidRDefault="00745C13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анятия</w:t>
            </w:r>
          </w:p>
          <w:p w14:paraId="5FF6097A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(кол-во</w:t>
            </w:r>
          </w:p>
          <w:p w14:paraId="5D1093D5" w14:textId="28FD2EB0" w:rsidR="00D373A9" w:rsidRDefault="00CE1175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D3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асов)</w:t>
            </w:r>
          </w:p>
        </w:tc>
        <w:tc>
          <w:tcPr>
            <w:tcW w:w="0" w:type="auto"/>
          </w:tcPr>
          <w:p w14:paraId="030D7BE4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14:paraId="60043A4E" w14:textId="44D4173A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373A9" w14:paraId="6576F507" w14:textId="77777777" w:rsidTr="00A56228">
        <w:tc>
          <w:tcPr>
            <w:tcW w:w="846" w:type="dxa"/>
            <w:vAlign w:val="center"/>
          </w:tcPr>
          <w:p w14:paraId="62B0D895" w14:textId="44A162A4" w:rsidR="00D373A9" w:rsidRPr="00E40855" w:rsidRDefault="00E40855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3" w:type="dxa"/>
          </w:tcPr>
          <w:p w14:paraId="3571BB40" w14:textId="56C8E495" w:rsidR="00D373A9" w:rsidRDefault="00D373A9" w:rsidP="00745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истории возникновения математической логики</w:t>
            </w:r>
          </w:p>
        </w:tc>
        <w:tc>
          <w:tcPr>
            <w:tcW w:w="0" w:type="auto"/>
            <w:vAlign w:val="center"/>
          </w:tcPr>
          <w:p w14:paraId="67294809" w14:textId="73F5FF45" w:rsidR="00D373A9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5BD6D8B" w14:textId="3F4EDD6C" w:rsidR="00D373A9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F203308" w14:textId="77777777" w:rsidR="00D373A9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5282F6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6CC0C4D4" w14:textId="77777777" w:rsidTr="00A56228">
        <w:tc>
          <w:tcPr>
            <w:tcW w:w="846" w:type="dxa"/>
            <w:vAlign w:val="center"/>
          </w:tcPr>
          <w:p w14:paraId="1FA2E955" w14:textId="77777777" w:rsidR="00D373A9" w:rsidRDefault="00D373A9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3" w:type="dxa"/>
          </w:tcPr>
          <w:p w14:paraId="47DE28E9" w14:textId="2E828843" w:rsidR="00D373A9" w:rsidRDefault="00E40855" w:rsidP="00745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положения теории множеств</w:t>
            </w:r>
          </w:p>
        </w:tc>
        <w:tc>
          <w:tcPr>
            <w:tcW w:w="0" w:type="auto"/>
            <w:vAlign w:val="center"/>
          </w:tcPr>
          <w:p w14:paraId="30D453FA" w14:textId="65CCB3E3" w:rsidR="00D373A9" w:rsidRPr="00ED5652" w:rsidRDefault="00ED5652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CA675C9" w14:textId="25B144C1" w:rsidR="00D373A9" w:rsidRPr="00ED5652" w:rsidRDefault="005054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901834C" w14:textId="17A4E151" w:rsidR="00D373A9" w:rsidRPr="00ED5652" w:rsidRDefault="007F25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A16EE4C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78A09ECF" w14:textId="77777777" w:rsidTr="00A56228">
        <w:tc>
          <w:tcPr>
            <w:tcW w:w="846" w:type="dxa"/>
            <w:vAlign w:val="center"/>
          </w:tcPr>
          <w:p w14:paraId="3A4BF672" w14:textId="0D74A79F" w:rsidR="00D373A9" w:rsidRPr="00E40855" w:rsidRDefault="00E40855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3" w:type="dxa"/>
          </w:tcPr>
          <w:p w14:paraId="0F3A4FF4" w14:textId="1C83F5AD" w:rsidR="00D373A9" w:rsidRPr="00E40855" w:rsidRDefault="00E40855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теорию множеств</w:t>
            </w:r>
          </w:p>
        </w:tc>
        <w:tc>
          <w:tcPr>
            <w:tcW w:w="0" w:type="auto"/>
            <w:vAlign w:val="center"/>
          </w:tcPr>
          <w:p w14:paraId="4B1A03A1" w14:textId="73C636FC" w:rsidR="00D373A9" w:rsidRPr="00F0521A" w:rsidRDefault="00F0521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00A15F9" w14:textId="6DDB8882" w:rsidR="00D373A9" w:rsidRPr="00F0521A" w:rsidRDefault="00F0521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5DF9CD2B" w14:textId="0C47833E" w:rsidR="00D373A9" w:rsidRPr="00F0521A" w:rsidRDefault="00F0521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1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40D10C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4BF2B351" w14:textId="77777777" w:rsidTr="00A56228">
        <w:tc>
          <w:tcPr>
            <w:tcW w:w="846" w:type="dxa"/>
            <w:vAlign w:val="center"/>
          </w:tcPr>
          <w:p w14:paraId="44F96927" w14:textId="7E264C5D" w:rsidR="00D373A9" w:rsidRPr="00745C13" w:rsidRDefault="00745C13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993" w:type="dxa"/>
          </w:tcPr>
          <w:p w14:paraId="2F43E40C" w14:textId="43B09679" w:rsidR="00D373A9" w:rsidRPr="00745C13" w:rsidRDefault="00745C13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непересечения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отношение пересечения, отношение включения, отношение равенства</w:t>
            </w:r>
          </w:p>
        </w:tc>
        <w:tc>
          <w:tcPr>
            <w:tcW w:w="0" w:type="auto"/>
            <w:vAlign w:val="center"/>
          </w:tcPr>
          <w:p w14:paraId="5A9062E5" w14:textId="226CED39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02ED06B" w14:textId="47D55B14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FE81EC" w14:textId="5F13F105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CB07B0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4D5C2B6E" w14:textId="77777777" w:rsidTr="00A56228">
        <w:tc>
          <w:tcPr>
            <w:tcW w:w="846" w:type="dxa"/>
            <w:vAlign w:val="center"/>
          </w:tcPr>
          <w:p w14:paraId="38D61619" w14:textId="08D259C1" w:rsidR="00D373A9" w:rsidRPr="00745C13" w:rsidRDefault="00745C13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3" w:type="dxa"/>
          </w:tcPr>
          <w:p w14:paraId="081A9799" w14:textId="703DAAE7" w:rsidR="00D373A9" w:rsidRPr="00745C13" w:rsidRDefault="00745C13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0" w:type="auto"/>
            <w:vAlign w:val="center"/>
          </w:tcPr>
          <w:p w14:paraId="7F368C3D" w14:textId="08CA0214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AAF012F" w14:textId="47525F0C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56CD602F" w14:textId="0F50B6CC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FEFCB6F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532D8DE4" w14:textId="77777777" w:rsidTr="00A56228">
        <w:tc>
          <w:tcPr>
            <w:tcW w:w="846" w:type="dxa"/>
            <w:vAlign w:val="center"/>
          </w:tcPr>
          <w:p w14:paraId="63FAE716" w14:textId="2B3D2FFB" w:rsidR="00D373A9" w:rsidRPr="00745C13" w:rsidRDefault="00745C13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3" w:type="dxa"/>
          </w:tcPr>
          <w:p w14:paraId="2B8025D0" w14:textId="5AC598EB" w:rsidR="00D373A9" w:rsidRPr="00745C13" w:rsidRDefault="00745C13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0" w:type="auto"/>
            <w:vAlign w:val="center"/>
          </w:tcPr>
          <w:p w14:paraId="6E3768D6" w14:textId="69886382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BDD67F" w14:textId="442CD0D3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33DAB09C" w14:textId="081F84BD" w:rsidR="00D373A9" w:rsidRPr="00745C13" w:rsidRDefault="00745C13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7B62EC8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5AFD7D0C" w14:textId="77777777" w:rsidTr="00A56228">
        <w:tc>
          <w:tcPr>
            <w:tcW w:w="846" w:type="dxa"/>
            <w:vAlign w:val="center"/>
          </w:tcPr>
          <w:p w14:paraId="15A93880" w14:textId="185F4885" w:rsidR="00D373A9" w:rsidRPr="0050547D" w:rsidRDefault="0050547D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3" w:type="dxa"/>
          </w:tcPr>
          <w:p w14:paraId="17E943B8" w14:textId="3807B6BF" w:rsidR="00D373A9" w:rsidRPr="0050547D" w:rsidRDefault="0050547D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множеств</w:t>
            </w:r>
          </w:p>
        </w:tc>
        <w:tc>
          <w:tcPr>
            <w:tcW w:w="0" w:type="auto"/>
            <w:vAlign w:val="center"/>
          </w:tcPr>
          <w:p w14:paraId="6AD7ACAD" w14:textId="1AFA956E" w:rsidR="00D373A9" w:rsidRPr="0050547D" w:rsidRDefault="005054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0869F2" w14:textId="30DDFADE" w:rsidR="00D373A9" w:rsidRPr="0050547D" w:rsidRDefault="005054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30D567EB" w14:textId="285AE934" w:rsidR="00D373A9" w:rsidRPr="0050547D" w:rsidRDefault="005054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060077B8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2378A676" w14:textId="77777777" w:rsidTr="00A56228">
        <w:tc>
          <w:tcPr>
            <w:tcW w:w="846" w:type="dxa"/>
            <w:vAlign w:val="center"/>
          </w:tcPr>
          <w:p w14:paraId="49B31FD5" w14:textId="14921406" w:rsidR="00D373A9" w:rsidRPr="0050547D" w:rsidRDefault="0050547D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3" w:type="dxa"/>
          </w:tcPr>
          <w:p w14:paraId="77D90C7C" w14:textId="515C13FF" w:rsidR="00D373A9" w:rsidRPr="0050547D" w:rsidRDefault="0050547D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14:paraId="5CC0F6A5" w14:textId="5477F800" w:rsidR="00D373A9" w:rsidRPr="0050547D" w:rsidRDefault="005054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C2ECAF" w14:textId="77777777" w:rsidR="00D373A9" w:rsidRPr="0050547D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FEE01F" w14:textId="53E17D72" w:rsidR="00D373A9" w:rsidRPr="0050547D" w:rsidRDefault="007F257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E8EA7E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5EEF750B" w14:textId="77777777" w:rsidTr="00A56228">
        <w:tc>
          <w:tcPr>
            <w:tcW w:w="846" w:type="dxa"/>
            <w:vAlign w:val="center"/>
          </w:tcPr>
          <w:p w14:paraId="6696C9AB" w14:textId="77777777" w:rsidR="00D373A9" w:rsidRPr="0050547D" w:rsidRDefault="00D373A9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41C385EE" w14:textId="4BA5BDD8" w:rsidR="00D373A9" w:rsidRPr="007F257D" w:rsidRDefault="007F257D" w:rsidP="007F25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Высказывания</w:t>
            </w:r>
          </w:p>
        </w:tc>
        <w:tc>
          <w:tcPr>
            <w:tcW w:w="0" w:type="auto"/>
            <w:vAlign w:val="center"/>
          </w:tcPr>
          <w:p w14:paraId="04F5C904" w14:textId="7C1B54E3" w:rsidR="00D373A9" w:rsidRPr="00A327CD" w:rsidRDefault="00A327C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42D51DA" w14:textId="3AB6E118" w:rsidR="00D373A9" w:rsidRPr="00A327CD" w:rsidRDefault="00A327C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0" w:type="auto"/>
            <w:vAlign w:val="center"/>
          </w:tcPr>
          <w:p w14:paraId="39AA0943" w14:textId="2DCE74DD" w:rsidR="00D373A9" w:rsidRPr="00A327CD" w:rsidRDefault="00A327CD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14:paraId="4B322CDA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181B7673" w14:textId="77777777" w:rsidTr="00A56228">
        <w:tc>
          <w:tcPr>
            <w:tcW w:w="846" w:type="dxa"/>
            <w:vAlign w:val="center"/>
          </w:tcPr>
          <w:p w14:paraId="236A1CA3" w14:textId="32489182" w:rsidR="00D373A9" w:rsidRPr="0050547D" w:rsidRDefault="00BA0FF8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3" w:type="dxa"/>
          </w:tcPr>
          <w:p w14:paraId="38D9536F" w14:textId="2CA71E2C" w:rsidR="00D373A9" w:rsidRPr="0050547D" w:rsidRDefault="00BA0FF8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высказывания</w:t>
            </w:r>
          </w:p>
        </w:tc>
        <w:tc>
          <w:tcPr>
            <w:tcW w:w="0" w:type="auto"/>
            <w:vAlign w:val="center"/>
          </w:tcPr>
          <w:p w14:paraId="0462A856" w14:textId="223D51E8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E0AB01" w14:textId="30590AB4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610D354E" w14:textId="2463BFA7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2C2D969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0DD3C00E" w14:textId="77777777" w:rsidTr="00A56228">
        <w:tc>
          <w:tcPr>
            <w:tcW w:w="846" w:type="dxa"/>
            <w:vAlign w:val="center"/>
          </w:tcPr>
          <w:p w14:paraId="709BE36E" w14:textId="49691E18" w:rsidR="00D373A9" w:rsidRPr="0050547D" w:rsidRDefault="00BA0FF8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3" w:type="dxa"/>
          </w:tcPr>
          <w:p w14:paraId="2770E202" w14:textId="03927CD2" w:rsidR="00D373A9" w:rsidRPr="0050547D" w:rsidRDefault="00BA0FF8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высказывания.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 сложных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</w:t>
            </w:r>
          </w:p>
        </w:tc>
        <w:tc>
          <w:tcPr>
            <w:tcW w:w="0" w:type="auto"/>
            <w:vAlign w:val="center"/>
          </w:tcPr>
          <w:p w14:paraId="309B21B2" w14:textId="25CB3B4A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A6881A1" w14:textId="0259766A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2641E0C5" w14:textId="747EDA62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4858B2E4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7C2F667B" w14:textId="77777777" w:rsidTr="00A56228">
        <w:tc>
          <w:tcPr>
            <w:tcW w:w="846" w:type="dxa"/>
            <w:vAlign w:val="center"/>
          </w:tcPr>
          <w:p w14:paraId="0F7B89CB" w14:textId="5207CCE1" w:rsidR="00D373A9" w:rsidRPr="0050547D" w:rsidRDefault="00BA0FF8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3" w:type="dxa"/>
          </w:tcPr>
          <w:p w14:paraId="1161E6C6" w14:textId="7FA071A1" w:rsidR="00D373A9" w:rsidRPr="0050547D" w:rsidRDefault="00BA0FF8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Отрицание. Таблица истинности отрицания</w:t>
            </w:r>
          </w:p>
        </w:tc>
        <w:tc>
          <w:tcPr>
            <w:tcW w:w="0" w:type="auto"/>
            <w:vAlign w:val="center"/>
          </w:tcPr>
          <w:p w14:paraId="73DEEBFB" w14:textId="49341C3B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A0FE2E9" w14:textId="58DF3CBE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5E80DFAE" w14:textId="118290C4" w:rsidR="00D373A9" w:rsidRPr="0050547D" w:rsidRDefault="00BA0FF8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1120AA7" w14:textId="77777777" w:rsidR="00D373A9" w:rsidRPr="0050547D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1D355ED5" w14:textId="77777777" w:rsidTr="00A56228">
        <w:tc>
          <w:tcPr>
            <w:tcW w:w="846" w:type="dxa"/>
            <w:vAlign w:val="center"/>
          </w:tcPr>
          <w:p w14:paraId="417B7744" w14:textId="4A509181" w:rsidR="00D373A9" w:rsidRPr="00BA0FF8" w:rsidRDefault="00BA0FF8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3" w:type="dxa"/>
          </w:tcPr>
          <w:p w14:paraId="389B4BD6" w14:textId="7964458A" w:rsidR="00D373A9" w:rsidRPr="00BA0FF8" w:rsidRDefault="00BA0FF8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Конъюнкция. Таблица истинности конъюнкции</w:t>
            </w:r>
          </w:p>
        </w:tc>
        <w:tc>
          <w:tcPr>
            <w:tcW w:w="0" w:type="auto"/>
            <w:vAlign w:val="center"/>
          </w:tcPr>
          <w:p w14:paraId="38B92C4E" w14:textId="2F5DEB02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E584D4" w14:textId="7D1514AE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2A258059" w14:textId="5438AFA5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BB9AD2C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2569487E" w14:textId="77777777" w:rsidTr="00A56228">
        <w:tc>
          <w:tcPr>
            <w:tcW w:w="846" w:type="dxa"/>
            <w:vAlign w:val="center"/>
          </w:tcPr>
          <w:p w14:paraId="2383CFF2" w14:textId="1571A2AD" w:rsidR="00D373A9" w:rsidRPr="00A86021" w:rsidRDefault="00A8602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3" w:type="dxa"/>
          </w:tcPr>
          <w:p w14:paraId="12CD4418" w14:textId="1E45A805" w:rsidR="00D373A9" w:rsidRPr="00A86021" w:rsidRDefault="00A8602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Разделительный и неразделительный смысл союза «или»</w:t>
            </w:r>
          </w:p>
        </w:tc>
        <w:tc>
          <w:tcPr>
            <w:tcW w:w="0" w:type="auto"/>
            <w:vAlign w:val="center"/>
          </w:tcPr>
          <w:p w14:paraId="67BA03A4" w14:textId="714B931E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2A89E3" w14:textId="77777777" w:rsidR="00D373A9" w:rsidRPr="00A86021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F8A51B" w14:textId="7B57D4CA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E2B5E7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708A2DA6" w14:textId="77777777" w:rsidTr="00A56228">
        <w:tc>
          <w:tcPr>
            <w:tcW w:w="846" w:type="dxa"/>
            <w:vAlign w:val="center"/>
          </w:tcPr>
          <w:p w14:paraId="530EE0FD" w14:textId="4095DC9F" w:rsidR="00D373A9" w:rsidRPr="00A86021" w:rsidRDefault="00A8602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93" w:type="dxa"/>
          </w:tcPr>
          <w:p w14:paraId="7CDA343B" w14:textId="1FACBF8E" w:rsidR="00D373A9" w:rsidRPr="00A86021" w:rsidRDefault="00A8602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Дизъюнкция. Таблица истинности дизъюнкции</w:t>
            </w:r>
          </w:p>
        </w:tc>
        <w:tc>
          <w:tcPr>
            <w:tcW w:w="0" w:type="auto"/>
            <w:vAlign w:val="center"/>
          </w:tcPr>
          <w:p w14:paraId="5A12B1F8" w14:textId="67C09E32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425EB9" w14:textId="3C2A8C59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7F389AB2" w14:textId="1C46BCBA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993A769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6C9C60E7" w14:textId="77777777" w:rsidTr="00A56228">
        <w:tc>
          <w:tcPr>
            <w:tcW w:w="846" w:type="dxa"/>
            <w:vAlign w:val="center"/>
          </w:tcPr>
          <w:p w14:paraId="00063697" w14:textId="3D98E00F" w:rsidR="00D373A9" w:rsidRPr="00A86021" w:rsidRDefault="00A8602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993" w:type="dxa"/>
          </w:tcPr>
          <w:p w14:paraId="0968E6F2" w14:textId="3C2F1550" w:rsidR="00D373A9" w:rsidRPr="00A86021" w:rsidRDefault="00A8602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Импликация. Таблица истинности импликации</w:t>
            </w:r>
          </w:p>
        </w:tc>
        <w:tc>
          <w:tcPr>
            <w:tcW w:w="0" w:type="auto"/>
            <w:vAlign w:val="center"/>
          </w:tcPr>
          <w:p w14:paraId="18708C36" w14:textId="60C2E231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0BFC0E3" w14:textId="2F6C5B9A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57A0DF" w14:textId="6B02E8B4" w:rsidR="00D373A9" w:rsidRPr="00A86021" w:rsidRDefault="00A8602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C35B90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1E361581" w14:textId="77777777" w:rsidTr="00A56228">
        <w:tc>
          <w:tcPr>
            <w:tcW w:w="846" w:type="dxa"/>
            <w:vAlign w:val="center"/>
          </w:tcPr>
          <w:p w14:paraId="463E6398" w14:textId="489C4434" w:rsidR="00D373A9" w:rsidRPr="00857344" w:rsidRDefault="00857344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1D51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6993" w:type="dxa"/>
          </w:tcPr>
          <w:p w14:paraId="627FAACA" w14:textId="774016C1" w:rsidR="00D373A9" w:rsidRPr="00857344" w:rsidRDefault="00857344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Эквиваленция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Таблица истинности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эквиваленции</w:t>
            </w:r>
            <w:proofErr w:type="spellEnd"/>
          </w:p>
        </w:tc>
        <w:tc>
          <w:tcPr>
            <w:tcW w:w="0" w:type="auto"/>
            <w:vAlign w:val="center"/>
          </w:tcPr>
          <w:p w14:paraId="56C7E8CA" w14:textId="4B05A847" w:rsidR="00D373A9" w:rsidRPr="00857344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3A6C51" w14:textId="5CCE1CD9" w:rsidR="00D373A9" w:rsidRPr="00857344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5A3E96" w14:textId="25BC1BA3" w:rsidR="00D373A9" w:rsidRPr="00857344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1FCE31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56CBEC96" w14:textId="77777777" w:rsidTr="00A56228">
        <w:tc>
          <w:tcPr>
            <w:tcW w:w="846" w:type="dxa"/>
            <w:vAlign w:val="center"/>
          </w:tcPr>
          <w:p w14:paraId="1BE3B854" w14:textId="1E36777F" w:rsidR="00D373A9" w:rsidRPr="00137AD3" w:rsidRDefault="00241D5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3" w:type="dxa"/>
          </w:tcPr>
          <w:p w14:paraId="0A23266A" w14:textId="7C5C658A" w:rsidR="00D373A9" w:rsidRPr="00137AD3" w:rsidRDefault="00241D5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Отрицание конъюнкции. Конструирование отрицания конъюнкции</w:t>
            </w:r>
          </w:p>
        </w:tc>
        <w:tc>
          <w:tcPr>
            <w:tcW w:w="0" w:type="auto"/>
            <w:vAlign w:val="center"/>
          </w:tcPr>
          <w:p w14:paraId="01857752" w14:textId="7FB0622E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83F2AD9" w14:textId="269979C0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2A5BD187" w14:textId="154BD7CB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1F81EF74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0FFE217F" w14:textId="77777777" w:rsidTr="00A56228">
        <w:tc>
          <w:tcPr>
            <w:tcW w:w="846" w:type="dxa"/>
            <w:vAlign w:val="center"/>
          </w:tcPr>
          <w:p w14:paraId="68402037" w14:textId="7F3BD2E7" w:rsidR="00D373A9" w:rsidRPr="00137AD3" w:rsidRDefault="00241D5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3" w:type="dxa"/>
          </w:tcPr>
          <w:p w14:paraId="7F20C321" w14:textId="481A0F94" w:rsidR="00D373A9" w:rsidRPr="00137AD3" w:rsidRDefault="00241D5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Отрицание дизъюнкции. Конструирование отрицания дизъюнкции</w:t>
            </w:r>
          </w:p>
        </w:tc>
        <w:tc>
          <w:tcPr>
            <w:tcW w:w="0" w:type="auto"/>
            <w:vAlign w:val="center"/>
          </w:tcPr>
          <w:p w14:paraId="26EAD16F" w14:textId="2AD46DCC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716053" w14:textId="08552264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2D891131" w14:textId="507DD33F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E6551C0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51B514D9" w14:textId="77777777" w:rsidTr="00A56228">
        <w:tc>
          <w:tcPr>
            <w:tcW w:w="846" w:type="dxa"/>
            <w:vAlign w:val="center"/>
          </w:tcPr>
          <w:p w14:paraId="2357CA99" w14:textId="47C087DE" w:rsidR="00D373A9" w:rsidRPr="00137AD3" w:rsidRDefault="00241D51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3" w:type="dxa"/>
          </w:tcPr>
          <w:p w14:paraId="7A0411AA" w14:textId="3695F14F" w:rsidR="00D373A9" w:rsidRPr="00137AD3" w:rsidRDefault="00241D51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14:paraId="0926AEE8" w14:textId="315737FF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10AF68" w14:textId="77777777" w:rsidR="00D373A9" w:rsidRPr="00137AD3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5FA4E" w14:textId="7A0BF25F" w:rsidR="00D373A9" w:rsidRPr="00137AD3" w:rsidRDefault="00241D51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7004DCA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6D962CA3" w14:textId="77777777" w:rsidTr="007E11D6">
        <w:tc>
          <w:tcPr>
            <w:tcW w:w="846" w:type="dxa"/>
          </w:tcPr>
          <w:p w14:paraId="2AEDBA33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3" w:type="dxa"/>
          </w:tcPr>
          <w:p w14:paraId="7D0D098B" w14:textId="1EBA641B" w:rsidR="00D373A9" w:rsidRPr="00BA0FF8" w:rsidRDefault="00DE031B" w:rsidP="00DE0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Предикаты. Кванторы</w:t>
            </w:r>
          </w:p>
        </w:tc>
        <w:tc>
          <w:tcPr>
            <w:tcW w:w="0" w:type="auto"/>
            <w:vAlign w:val="center"/>
          </w:tcPr>
          <w:p w14:paraId="78342396" w14:textId="67F20A93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34628B5" w14:textId="2664A1ED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14:paraId="35945AEE" w14:textId="0321E471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14:paraId="177138A1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254658E2" w14:textId="77777777" w:rsidTr="00A56228">
        <w:tc>
          <w:tcPr>
            <w:tcW w:w="846" w:type="dxa"/>
            <w:vAlign w:val="center"/>
          </w:tcPr>
          <w:p w14:paraId="353B533D" w14:textId="48513F8C" w:rsidR="00D373A9" w:rsidRPr="006339EA" w:rsidRDefault="00DE031B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3" w:type="dxa"/>
          </w:tcPr>
          <w:p w14:paraId="3FF525E6" w14:textId="0B802768" w:rsidR="00D373A9" w:rsidRPr="006339EA" w:rsidRDefault="00DE031B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Понятие предиката</w:t>
            </w:r>
          </w:p>
        </w:tc>
        <w:tc>
          <w:tcPr>
            <w:tcW w:w="0" w:type="auto"/>
            <w:vAlign w:val="center"/>
          </w:tcPr>
          <w:p w14:paraId="3ABBC11F" w14:textId="4E747E86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EC9090" w14:textId="0783FCAC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4172B709" w14:textId="3E5341BE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8E49C20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49F82835" w14:textId="77777777" w:rsidTr="00A56228">
        <w:tc>
          <w:tcPr>
            <w:tcW w:w="846" w:type="dxa"/>
            <w:vAlign w:val="center"/>
          </w:tcPr>
          <w:p w14:paraId="16CCA71A" w14:textId="00A9639C" w:rsidR="00D373A9" w:rsidRPr="006339EA" w:rsidRDefault="00DE031B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3" w:type="dxa"/>
          </w:tcPr>
          <w:p w14:paraId="4433517C" w14:textId="2FEB46E0" w:rsidR="00D373A9" w:rsidRPr="006339EA" w:rsidRDefault="00DE031B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Множество истинности предиката</w:t>
            </w:r>
          </w:p>
        </w:tc>
        <w:tc>
          <w:tcPr>
            <w:tcW w:w="0" w:type="auto"/>
            <w:vAlign w:val="center"/>
          </w:tcPr>
          <w:p w14:paraId="7FC9CEFF" w14:textId="700AC8A7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C16FB61" w14:textId="77777777" w:rsidR="00D373A9" w:rsidRPr="006339EA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B6A410" w14:textId="68C0A13B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C0BBFA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264B0036" w14:textId="77777777" w:rsidTr="00A56228">
        <w:tc>
          <w:tcPr>
            <w:tcW w:w="846" w:type="dxa"/>
            <w:vAlign w:val="center"/>
          </w:tcPr>
          <w:p w14:paraId="502B508B" w14:textId="438D14BC" w:rsidR="00D373A9" w:rsidRPr="006339EA" w:rsidRDefault="00DE031B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3" w:type="dxa"/>
          </w:tcPr>
          <w:p w14:paraId="28BDD5CA" w14:textId="05A625C9" w:rsidR="00D373A9" w:rsidRPr="006339EA" w:rsidRDefault="00DE031B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Понятие квантора. Квантор всеобщности</w:t>
            </w:r>
          </w:p>
        </w:tc>
        <w:tc>
          <w:tcPr>
            <w:tcW w:w="0" w:type="auto"/>
            <w:vAlign w:val="center"/>
          </w:tcPr>
          <w:p w14:paraId="15BF7270" w14:textId="52044E36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C95F42C" w14:textId="324B9214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4FC532BF" w14:textId="2AA725BD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B389F7A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1CB3CA37" w14:textId="77777777" w:rsidTr="00A56228">
        <w:tc>
          <w:tcPr>
            <w:tcW w:w="846" w:type="dxa"/>
            <w:vAlign w:val="center"/>
          </w:tcPr>
          <w:p w14:paraId="2653D8E2" w14:textId="0FB7BC63" w:rsidR="00D373A9" w:rsidRPr="006339EA" w:rsidRDefault="00DE031B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3" w:type="dxa"/>
          </w:tcPr>
          <w:p w14:paraId="79B41197" w14:textId="5DF5C9EE" w:rsidR="00D373A9" w:rsidRPr="006339EA" w:rsidRDefault="00DE031B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Квантор существования</w:t>
            </w:r>
          </w:p>
        </w:tc>
        <w:tc>
          <w:tcPr>
            <w:tcW w:w="0" w:type="auto"/>
            <w:vAlign w:val="center"/>
          </w:tcPr>
          <w:p w14:paraId="0C13D69A" w14:textId="395094FD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1C9873" w14:textId="28FBF1BD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1411710F" w14:textId="65E518DC" w:rsidR="00D373A9" w:rsidRPr="006339EA" w:rsidRDefault="00DE031B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C2B1AE5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32375801" w14:textId="77777777" w:rsidTr="00A56228">
        <w:tc>
          <w:tcPr>
            <w:tcW w:w="846" w:type="dxa"/>
            <w:vAlign w:val="center"/>
          </w:tcPr>
          <w:p w14:paraId="38615FBF" w14:textId="51D023D9" w:rsidR="00D373A9" w:rsidRPr="006339EA" w:rsidRDefault="00DE031B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6993" w:type="dxa"/>
          </w:tcPr>
          <w:p w14:paraId="0AA2EBF8" w14:textId="24A196ED" w:rsidR="00D373A9" w:rsidRPr="006339EA" w:rsidRDefault="00DE031B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 xml:space="preserve">Отрицание высказываний, содержащих квантор всеобщности. Отрицание высказываний, содержащих квантор </w:t>
            </w:r>
            <w:r w:rsidR="006339EA" w:rsidRPr="006339EA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</w:tc>
        <w:tc>
          <w:tcPr>
            <w:tcW w:w="0" w:type="auto"/>
            <w:vAlign w:val="center"/>
          </w:tcPr>
          <w:p w14:paraId="27434ACF" w14:textId="6627D544" w:rsidR="00D373A9" w:rsidRPr="006339EA" w:rsidRDefault="006339E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B99A623" w14:textId="212D835F" w:rsidR="00D373A9" w:rsidRPr="006339EA" w:rsidRDefault="006339E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0877CBC" w14:textId="6A159C0A" w:rsidR="00D373A9" w:rsidRPr="006339EA" w:rsidRDefault="006339E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C900FA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2BDE24CF" w14:textId="77777777" w:rsidTr="00A56228">
        <w:tc>
          <w:tcPr>
            <w:tcW w:w="846" w:type="dxa"/>
            <w:vAlign w:val="center"/>
          </w:tcPr>
          <w:p w14:paraId="1037E865" w14:textId="38718DCC" w:rsidR="00D373A9" w:rsidRPr="006339EA" w:rsidRDefault="006339EA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3" w:type="dxa"/>
          </w:tcPr>
          <w:p w14:paraId="4BDB2FDA" w14:textId="76C9E104" w:rsidR="00D373A9" w:rsidRPr="006339EA" w:rsidRDefault="006339EA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14:paraId="32C78AC6" w14:textId="39CA4CC4" w:rsidR="00D373A9" w:rsidRPr="006339EA" w:rsidRDefault="006339E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2399D5" w14:textId="77777777" w:rsidR="00D373A9" w:rsidRPr="006339EA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D15A4A" w14:textId="20EFCDDA" w:rsidR="00D373A9" w:rsidRPr="006339EA" w:rsidRDefault="006339EA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81C7E3" w14:textId="77777777" w:rsidR="00D373A9" w:rsidRPr="006339EA" w:rsidRDefault="00D373A9" w:rsidP="00E153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A9" w14:paraId="0F3C1B6C" w14:textId="77777777" w:rsidTr="00A56228">
        <w:tc>
          <w:tcPr>
            <w:tcW w:w="846" w:type="dxa"/>
            <w:vAlign w:val="center"/>
          </w:tcPr>
          <w:p w14:paraId="0436EEC5" w14:textId="084A9F4D" w:rsidR="00D373A9" w:rsidRDefault="00BF3567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6993" w:type="dxa"/>
          </w:tcPr>
          <w:p w14:paraId="4A72BFAD" w14:textId="4BAAFDB9" w:rsidR="00D373A9" w:rsidRPr="00BA0FF8" w:rsidRDefault="00BF3567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0" w:type="auto"/>
            <w:vAlign w:val="center"/>
          </w:tcPr>
          <w:p w14:paraId="2F302DF5" w14:textId="79D47407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65FEF3C" w14:textId="77777777" w:rsidR="00D373A9" w:rsidRPr="00BA0FF8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69CBD5" w14:textId="667417DE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ABD6799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2BA624BF" w14:textId="77777777" w:rsidTr="00A56228">
        <w:tc>
          <w:tcPr>
            <w:tcW w:w="846" w:type="dxa"/>
            <w:vAlign w:val="center"/>
          </w:tcPr>
          <w:p w14:paraId="0FF4B29D" w14:textId="253E6203" w:rsidR="00D373A9" w:rsidRDefault="00BF3567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93" w:type="dxa"/>
          </w:tcPr>
          <w:p w14:paraId="3974E33D" w14:textId="1807EA24" w:rsidR="00D373A9" w:rsidRPr="00BA0FF8" w:rsidRDefault="00BF3567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0" w:type="auto"/>
            <w:vAlign w:val="center"/>
          </w:tcPr>
          <w:p w14:paraId="543E6976" w14:textId="02AE2A11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60A696" w14:textId="77777777" w:rsidR="00D373A9" w:rsidRPr="00BA0FF8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E3B6B7" w14:textId="6E90907C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E54573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7CF43749" w14:textId="77777777" w:rsidTr="00A56228">
        <w:tc>
          <w:tcPr>
            <w:tcW w:w="846" w:type="dxa"/>
            <w:vAlign w:val="center"/>
          </w:tcPr>
          <w:p w14:paraId="1FDC704E" w14:textId="55C4DE89" w:rsidR="00D373A9" w:rsidRDefault="00BF3567" w:rsidP="00A562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6993" w:type="dxa"/>
          </w:tcPr>
          <w:p w14:paraId="66CD2DA9" w14:textId="602FE2BA" w:rsidR="00D373A9" w:rsidRPr="00BA0FF8" w:rsidRDefault="00BF3567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вечер «Как математика ум в порядок приводит»</w:t>
            </w:r>
          </w:p>
        </w:tc>
        <w:tc>
          <w:tcPr>
            <w:tcW w:w="0" w:type="auto"/>
            <w:vAlign w:val="center"/>
          </w:tcPr>
          <w:p w14:paraId="685D979D" w14:textId="2819EC96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8E5F77" w14:textId="77777777" w:rsidR="00D373A9" w:rsidRPr="00BA0FF8" w:rsidRDefault="00D373A9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F1349F" w14:textId="0596095E" w:rsidR="00D373A9" w:rsidRPr="00BA0FF8" w:rsidRDefault="00BF3567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7C69D0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3A9" w14:paraId="2B7AC5EC" w14:textId="77777777" w:rsidTr="007E11D6">
        <w:tc>
          <w:tcPr>
            <w:tcW w:w="846" w:type="dxa"/>
          </w:tcPr>
          <w:p w14:paraId="3FF9ECD9" w14:textId="77777777" w:rsidR="00D373A9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3" w:type="dxa"/>
          </w:tcPr>
          <w:p w14:paraId="72000816" w14:textId="5C55F278" w:rsidR="00D373A9" w:rsidRPr="00BA0FF8" w:rsidRDefault="00ED5652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6432A3C" w14:textId="308C0FBE" w:rsidR="00D373A9" w:rsidRPr="00BA0FF8" w:rsidRDefault="00006142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0" w:type="auto"/>
            <w:vAlign w:val="center"/>
          </w:tcPr>
          <w:p w14:paraId="74D5FA64" w14:textId="77777777" w:rsidR="00D373A9" w:rsidRDefault="00006142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  <w:p w14:paraId="59B7E52F" w14:textId="6907256E" w:rsidR="00006142" w:rsidRPr="00006142" w:rsidRDefault="00006142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42">
              <w:rPr>
                <w:rFonts w:ascii="Times New Roman" w:hAnsi="Times New Roman" w:cs="Times New Roman"/>
                <w:sz w:val="24"/>
                <w:szCs w:val="24"/>
              </w:rPr>
              <w:t>(35%)</w:t>
            </w:r>
          </w:p>
        </w:tc>
        <w:tc>
          <w:tcPr>
            <w:tcW w:w="0" w:type="auto"/>
            <w:vAlign w:val="center"/>
          </w:tcPr>
          <w:p w14:paraId="62B76FDA" w14:textId="5233D7E2" w:rsidR="00D373A9" w:rsidRDefault="00006142" w:rsidP="007E1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часа</w:t>
            </w:r>
          </w:p>
          <w:p w14:paraId="7EE02E69" w14:textId="0EA1DB24" w:rsidR="00006142" w:rsidRPr="00BA0FF8" w:rsidRDefault="00006142" w:rsidP="00C32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42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0" w:type="auto"/>
          </w:tcPr>
          <w:p w14:paraId="79617963" w14:textId="77777777" w:rsidR="00D373A9" w:rsidRPr="00BA0FF8" w:rsidRDefault="00D373A9" w:rsidP="00E153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413B73" w14:textId="77777777" w:rsidR="00E1539A" w:rsidRPr="000F0DFB" w:rsidRDefault="00E1539A" w:rsidP="00CE1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539A" w:rsidRPr="000F0DFB" w:rsidSect="00D373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C45D" w14:textId="77777777" w:rsidR="00E037EA" w:rsidRDefault="00E037EA" w:rsidP="008A7A26">
      <w:pPr>
        <w:spacing w:after="0" w:line="240" w:lineRule="auto"/>
      </w:pPr>
      <w:r>
        <w:separator/>
      </w:r>
    </w:p>
  </w:endnote>
  <w:endnote w:type="continuationSeparator" w:id="0">
    <w:p w14:paraId="7DC17998" w14:textId="77777777" w:rsidR="00E037EA" w:rsidRDefault="00E037EA" w:rsidP="008A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E8B4" w14:textId="77777777" w:rsidR="00E037EA" w:rsidRDefault="00E037EA" w:rsidP="008A7A26">
      <w:pPr>
        <w:spacing w:after="0" w:line="240" w:lineRule="auto"/>
      </w:pPr>
      <w:r>
        <w:separator/>
      </w:r>
    </w:p>
  </w:footnote>
  <w:footnote w:type="continuationSeparator" w:id="0">
    <w:p w14:paraId="631A2422" w14:textId="77777777" w:rsidR="00E037EA" w:rsidRDefault="00E037EA" w:rsidP="008A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41F"/>
    <w:multiLevelType w:val="hybridMultilevel"/>
    <w:tmpl w:val="1ED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7F7"/>
    <w:multiLevelType w:val="hybridMultilevel"/>
    <w:tmpl w:val="B812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6DB0"/>
    <w:multiLevelType w:val="hybridMultilevel"/>
    <w:tmpl w:val="846C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0555"/>
    <w:multiLevelType w:val="hybridMultilevel"/>
    <w:tmpl w:val="94EEE28C"/>
    <w:lvl w:ilvl="0" w:tplc="4092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38A"/>
    <w:multiLevelType w:val="hybridMultilevel"/>
    <w:tmpl w:val="32A65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D4EBB"/>
    <w:multiLevelType w:val="hybridMultilevel"/>
    <w:tmpl w:val="440E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3D4B"/>
    <w:multiLevelType w:val="hybridMultilevel"/>
    <w:tmpl w:val="C170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7599"/>
    <w:multiLevelType w:val="hybridMultilevel"/>
    <w:tmpl w:val="95D0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07CE"/>
    <w:multiLevelType w:val="hybridMultilevel"/>
    <w:tmpl w:val="3612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F47C8"/>
    <w:multiLevelType w:val="hybridMultilevel"/>
    <w:tmpl w:val="13AE3648"/>
    <w:lvl w:ilvl="0" w:tplc="4092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732A8"/>
    <w:multiLevelType w:val="hybridMultilevel"/>
    <w:tmpl w:val="4792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48F"/>
    <w:multiLevelType w:val="hybridMultilevel"/>
    <w:tmpl w:val="3CC486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4167D5B"/>
    <w:multiLevelType w:val="hybridMultilevel"/>
    <w:tmpl w:val="AD96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B58BA"/>
    <w:multiLevelType w:val="hybridMultilevel"/>
    <w:tmpl w:val="3BC4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C312A"/>
    <w:multiLevelType w:val="hybridMultilevel"/>
    <w:tmpl w:val="C524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8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4"/>
    <w:rsid w:val="00006142"/>
    <w:rsid w:val="0002464E"/>
    <w:rsid w:val="00050FD9"/>
    <w:rsid w:val="000841A2"/>
    <w:rsid w:val="000F0DFB"/>
    <w:rsid w:val="001130FF"/>
    <w:rsid w:val="00137AD3"/>
    <w:rsid w:val="0014303A"/>
    <w:rsid w:val="00150A00"/>
    <w:rsid w:val="00172DED"/>
    <w:rsid w:val="001C2CAD"/>
    <w:rsid w:val="001E0718"/>
    <w:rsid w:val="00241D51"/>
    <w:rsid w:val="002658CE"/>
    <w:rsid w:val="002957A6"/>
    <w:rsid w:val="002D68CA"/>
    <w:rsid w:val="002F6D58"/>
    <w:rsid w:val="0032745B"/>
    <w:rsid w:val="003457F3"/>
    <w:rsid w:val="00355957"/>
    <w:rsid w:val="00385931"/>
    <w:rsid w:val="003C3445"/>
    <w:rsid w:val="003C4967"/>
    <w:rsid w:val="004027D7"/>
    <w:rsid w:val="004571AE"/>
    <w:rsid w:val="00480E7D"/>
    <w:rsid w:val="004A3FBC"/>
    <w:rsid w:val="004E0568"/>
    <w:rsid w:val="004F64A1"/>
    <w:rsid w:val="0050547D"/>
    <w:rsid w:val="00514182"/>
    <w:rsid w:val="00523969"/>
    <w:rsid w:val="00525C1C"/>
    <w:rsid w:val="005861E4"/>
    <w:rsid w:val="0059091B"/>
    <w:rsid w:val="00594548"/>
    <w:rsid w:val="005A55DB"/>
    <w:rsid w:val="006339EA"/>
    <w:rsid w:val="006D3EC9"/>
    <w:rsid w:val="00745C13"/>
    <w:rsid w:val="00753E70"/>
    <w:rsid w:val="00761A15"/>
    <w:rsid w:val="00775118"/>
    <w:rsid w:val="007776B6"/>
    <w:rsid w:val="007A49EB"/>
    <w:rsid w:val="007B2182"/>
    <w:rsid w:val="007C1FD4"/>
    <w:rsid w:val="007E11D6"/>
    <w:rsid w:val="007E2713"/>
    <w:rsid w:val="007E4F51"/>
    <w:rsid w:val="007F257D"/>
    <w:rsid w:val="007F4A9D"/>
    <w:rsid w:val="00821AED"/>
    <w:rsid w:val="0085241F"/>
    <w:rsid w:val="00857344"/>
    <w:rsid w:val="00891A07"/>
    <w:rsid w:val="008A5FEF"/>
    <w:rsid w:val="008A7A26"/>
    <w:rsid w:val="008E2B18"/>
    <w:rsid w:val="008F1C75"/>
    <w:rsid w:val="00926A0A"/>
    <w:rsid w:val="00927CB4"/>
    <w:rsid w:val="009567D7"/>
    <w:rsid w:val="0097471D"/>
    <w:rsid w:val="0099626A"/>
    <w:rsid w:val="00A327CD"/>
    <w:rsid w:val="00A56228"/>
    <w:rsid w:val="00A8219C"/>
    <w:rsid w:val="00A856C1"/>
    <w:rsid w:val="00A86021"/>
    <w:rsid w:val="00AC2B4B"/>
    <w:rsid w:val="00B31740"/>
    <w:rsid w:val="00B37B16"/>
    <w:rsid w:val="00B4500E"/>
    <w:rsid w:val="00B5638F"/>
    <w:rsid w:val="00B56CE6"/>
    <w:rsid w:val="00B929D2"/>
    <w:rsid w:val="00B9626C"/>
    <w:rsid w:val="00BA0FF8"/>
    <w:rsid w:val="00BB0B6C"/>
    <w:rsid w:val="00BB28A1"/>
    <w:rsid w:val="00BF3567"/>
    <w:rsid w:val="00C01F2D"/>
    <w:rsid w:val="00C11C91"/>
    <w:rsid w:val="00C320A5"/>
    <w:rsid w:val="00C94397"/>
    <w:rsid w:val="00CC5578"/>
    <w:rsid w:val="00CC686A"/>
    <w:rsid w:val="00CE1175"/>
    <w:rsid w:val="00D373A9"/>
    <w:rsid w:val="00DE031B"/>
    <w:rsid w:val="00DF2202"/>
    <w:rsid w:val="00E037EA"/>
    <w:rsid w:val="00E04DFB"/>
    <w:rsid w:val="00E1539A"/>
    <w:rsid w:val="00E31652"/>
    <w:rsid w:val="00E3692F"/>
    <w:rsid w:val="00E40855"/>
    <w:rsid w:val="00E6535E"/>
    <w:rsid w:val="00E903C2"/>
    <w:rsid w:val="00E94B21"/>
    <w:rsid w:val="00E96E12"/>
    <w:rsid w:val="00ED5652"/>
    <w:rsid w:val="00EF43AA"/>
    <w:rsid w:val="00F015E0"/>
    <w:rsid w:val="00F0521A"/>
    <w:rsid w:val="00F26C44"/>
    <w:rsid w:val="00F83F57"/>
    <w:rsid w:val="00FA0635"/>
    <w:rsid w:val="00FC279A"/>
    <w:rsid w:val="00FC2E40"/>
    <w:rsid w:val="00FC55DD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D1F1"/>
  <w15:chartTrackingRefBased/>
  <w15:docId w15:val="{12E71F28-7762-4E05-9755-7BD1B34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5F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5FE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A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F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85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A26"/>
  </w:style>
  <w:style w:type="paragraph" w:styleId="ac">
    <w:name w:val="footer"/>
    <w:basedOn w:val="a"/>
    <w:link w:val="ad"/>
    <w:uiPriority w:val="99"/>
    <w:unhideWhenUsed/>
    <w:rsid w:val="008A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5071318/" TargetMode="External"/><Relationship Id="rId13" Type="http://schemas.openxmlformats.org/officeDocument/2006/relationships/hyperlink" Target="http://uchebnik-tetrad.com/matematika-uchebniki-rabochie-tetradi/uchebnik-po-matematike-5-klass-dorofeev-peterson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otherreferats.allbest.ru/pedagogics/00217180_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toksamara.siteedu.ru/media/sub/1185/documents/metodicheskie-rekomendatsii-k-napisaniyu-programm-vd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ioffe.ru/library/online/geometry/ryzhik/logic.pdf" TargetMode="External"/><Relationship Id="rId10" Type="http://schemas.openxmlformats.org/officeDocument/2006/relationships/hyperlink" Target="http://docs.cntd.ru/document/563477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187190/" TargetMode="External"/><Relationship Id="rId14" Type="http://schemas.openxmlformats.org/officeDocument/2006/relationships/hyperlink" Target="http://uchebnik-tetrad.com/matematika-uchebniki-rabochie-tetradi/uchebnik-po-matematike-6-klass-dorofeev-peterson-chitat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81</cp:revision>
  <cp:lastPrinted>2020-12-22T18:11:00Z</cp:lastPrinted>
  <dcterms:created xsi:type="dcterms:W3CDTF">2020-11-16T17:28:00Z</dcterms:created>
  <dcterms:modified xsi:type="dcterms:W3CDTF">2020-12-22T20:27:00Z</dcterms:modified>
</cp:coreProperties>
</file>