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E" w:rsidRPr="00B41159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A2E" w:rsidRPr="00B41159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107A2E" w:rsidRPr="00B41159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_________________/ И.В. Лобода </w:t>
      </w:r>
    </w:p>
    <w:p w:rsidR="00107A2E" w:rsidRPr="00B41159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107A2E" w:rsidRPr="00B41159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«__»________________20__ г</w:t>
      </w:r>
      <w:r w:rsidRPr="00B41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2E" w:rsidRPr="00B41159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C7" w:rsidRPr="00B41159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</w:t>
      </w:r>
      <w:r w:rsidR="00CA37B7" w:rsidRPr="00B41159">
        <w:rPr>
          <w:rFonts w:ascii="Times New Roman" w:hAnsi="Times New Roman" w:cs="Times New Roman"/>
          <w:b/>
          <w:sz w:val="28"/>
          <w:szCs w:val="28"/>
        </w:rPr>
        <w:t>лан</w:t>
      </w:r>
      <w:r w:rsidR="0093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C7" w:rsidRPr="00B4115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3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5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A9216D" w:rsidRPr="00B4115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Pr="00B41159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на 2021</w:t>
      </w:r>
      <w:r w:rsidR="00D971D4" w:rsidRPr="00B411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2022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5B5B" w:rsidRPr="00B41159" w:rsidRDefault="00D55B5B" w:rsidP="00B4115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(в</w:t>
      </w:r>
      <w:r w:rsidR="00177F5D" w:rsidRPr="00B41159">
        <w:rPr>
          <w:rFonts w:ascii="Times New Roman" w:hAnsi="Times New Roman" w:cs="Times New Roman"/>
          <w:sz w:val="28"/>
          <w:szCs w:val="28"/>
        </w:rPr>
        <w:t>о исполнение п. 2 письма Министерства просвещения РФ от 29.10.2021 г. № 03-1815 «Об анализе региональных планов»</w:t>
      </w:r>
      <w:r w:rsidRPr="00B41159">
        <w:rPr>
          <w:rFonts w:ascii="Times New Roman" w:hAnsi="Times New Roman" w:cs="Times New Roman"/>
          <w:sz w:val="28"/>
          <w:szCs w:val="28"/>
        </w:rPr>
        <w:t>)</w:t>
      </w:r>
    </w:p>
    <w:p w:rsidR="00177F5D" w:rsidRPr="00B41159" w:rsidRDefault="00177F5D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55B5B" w:rsidRPr="00B41159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/>
      </w:tblPr>
      <w:tblGrid>
        <w:gridCol w:w="1106"/>
        <w:gridCol w:w="3402"/>
        <w:gridCol w:w="1701"/>
        <w:gridCol w:w="1843"/>
        <w:gridCol w:w="2268"/>
      </w:tblGrid>
      <w:tr w:rsidR="00774BE6" w:rsidRPr="00B41159" w:rsidTr="00B41159">
        <w:tc>
          <w:tcPr>
            <w:tcW w:w="1106" w:type="dxa"/>
            <w:shd w:val="clear" w:color="auto" w:fill="D9D9D9" w:themeFill="background1" w:themeFillShade="D9"/>
          </w:tcPr>
          <w:p w:rsidR="00D971D4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4BE6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4BE6" w:rsidRPr="00B41159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74BE6" w:rsidRPr="00B41159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63C98" w:rsidRPr="00B41159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D55B5B" w:rsidRPr="00B41159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2666A" w:rsidRPr="00B41159" w:rsidTr="00B41159">
        <w:tc>
          <w:tcPr>
            <w:tcW w:w="1106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Приказ о создании Координационного совета</w:t>
            </w:r>
          </w:p>
        </w:tc>
      </w:tr>
      <w:tr w:rsidR="00C94CBC" w:rsidRPr="00B41159" w:rsidTr="00B41159">
        <w:tc>
          <w:tcPr>
            <w:tcW w:w="1106" w:type="dxa"/>
          </w:tcPr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плана мероприятий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, направленных на</w:t>
            </w:r>
          </w:p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и оценк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на 2021 - 2022 учебный год</w:t>
            </w:r>
          </w:p>
        </w:tc>
        <w:tc>
          <w:tcPr>
            <w:tcW w:w="1701" w:type="dxa"/>
          </w:tcPr>
          <w:p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региональный план мероприятий </w:t>
            </w:r>
          </w:p>
        </w:tc>
      </w:tr>
      <w:tr w:rsidR="0052666A" w:rsidRPr="00B41159" w:rsidTr="00B41159">
        <w:tc>
          <w:tcPr>
            <w:tcW w:w="1106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4CBC" w:rsidRPr="00B4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C10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организации, обеспечивающей интеграцию в систему повышения квалификации и методической поддержки педагогов методологии и методического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оценки функциональной грамотности;</w:t>
            </w:r>
          </w:p>
        </w:tc>
        <w:tc>
          <w:tcPr>
            <w:tcW w:w="1701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Определена организация – ГАУ ДПО ЯО ИРО</w:t>
            </w:r>
          </w:p>
        </w:tc>
      </w:tr>
      <w:tr w:rsidR="00143904" w:rsidRPr="00B41159" w:rsidTr="00B41159">
        <w:tc>
          <w:tcPr>
            <w:tcW w:w="1106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специалистов, ответственных за вопросы формирования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два специалиста.</w:t>
            </w:r>
          </w:p>
        </w:tc>
      </w:tr>
      <w:tr w:rsidR="00143904" w:rsidRPr="00B41159" w:rsidTr="00B41159">
        <w:tc>
          <w:tcPr>
            <w:tcW w:w="1106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из шести направлений функциональной грамотности 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Назначены шесть ответственных лиц по вопросу формирования и оценки функциональной грамотности обучающихся 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направлению функциональной грамотности 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области</w:t>
            </w:r>
          </w:p>
        </w:tc>
        <w:tc>
          <w:tcPr>
            <w:tcW w:w="1701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не менее одного ответственного в МОУО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Мониторинг разработки  и утверждения муниципальных планов мероприятий, направленных на</w:t>
            </w:r>
          </w:p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обучающихся, на 2021 - 2022 учебный год </w:t>
            </w:r>
          </w:p>
        </w:tc>
        <w:tc>
          <w:tcPr>
            <w:tcW w:w="1701" w:type="dxa"/>
          </w:tcPr>
          <w:p w:rsidR="000439B1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0439B1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19 муниципальных планов</w:t>
            </w:r>
            <w:r w:rsidR="004935D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обучающихся 8–9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2021/2022 учебного года</w:t>
            </w:r>
          </w:p>
        </w:tc>
        <w:tc>
          <w:tcPr>
            <w:tcW w:w="1701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01.10.2021</w:t>
            </w:r>
          </w:p>
        </w:tc>
        <w:tc>
          <w:tcPr>
            <w:tcW w:w="1843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ЦОиКОО</w:t>
            </w:r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базы данных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</w:tr>
      <w:tr w:rsidR="00F40D28" w:rsidRPr="00B41159" w:rsidTr="00B41159">
        <w:tc>
          <w:tcPr>
            <w:tcW w:w="1106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  <w:tc>
          <w:tcPr>
            <w:tcW w:w="1701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843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ЦОиКОО</w:t>
            </w:r>
          </w:p>
        </w:tc>
        <w:tc>
          <w:tcPr>
            <w:tcW w:w="2268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Сформированы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</w:tr>
      <w:tr w:rsidR="00F40D28" w:rsidRPr="00B41159" w:rsidTr="00B41159">
        <w:tc>
          <w:tcPr>
            <w:tcW w:w="1106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402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701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F40D28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9 совещаний 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выступлений в региональных СМИ, размещена информация на электронном ресурсе «Семейный портал» Ярославской области  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 согласованию)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7 общих просветительских мероприятий для родителей в рамках проекта «Родительский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 в режиме онлайн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мероприятий, направленных на формирование и оценку функциональной грамотности обучающихся, в рамках деятельности студенческого медиацентра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не менее 15 публикаций 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ЯГПУ им. К.Д. Ушинского: 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yspu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_YouTube </w:t>
            </w:r>
            <w:hyperlink r:id="rId7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https://youtube.com/c/</w:t>
              </w:r>
            </w:hyperlink>
          </w:p>
          <w:p w:rsidR="006B2FAD" w:rsidRPr="00936280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hyperlink r:id="rId8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3628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93628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3628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</w:hyperlink>
          </w:p>
          <w:p w:rsidR="006B2FAD" w:rsidRPr="00936280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r w:rsidRPr="00936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@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ushinsky</w:t>
            </w:r>
            <w:r w:rsidRPr="00936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ТЕЛЕГРАМ </w:t>
            </w:r>
            <w:hyperlink r:id="rId9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me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</w:hyperlink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регионального плана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6B2FAD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руководителями МОУО о готовности педагогов и образовательных организаций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B2FAD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19 собеседований</w:t>
            </w:r>
          </w:p>
        </w:tc>
      </w:tr>
      <w:tr w:rsidR="00B03899" w:rsidRPr="00B41159" w:rsidTr="00B41159">
        <w:tc>
          <w:tcPr>
            <w:tcW w:w="1106" w:type="dxa"/>
          </w:tcPr>
          <w:p w:rsidR="00B03899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402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и адресных рекомендаций по результатам проведения региональных диагностических работ по оценке функцио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нальной грамотности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701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2021 -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843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ИРО</w:t>
            </w:r>
          </w:p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аналитические материалы и адресные рекомендации по результатам проведения региональных диагностических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оценке функцио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обучающихся</w:t>
            </w:r>
          </w:p>
          <w:p w:rsidR="006B2FAD" w:rsidRPr="00B41159" w:rsidRDefault="006B2FAD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6D" w:rsidRPr="00B41159" w:rsidTr="00B41159">
        <w:tc>
          <w:tcPr>
            <w:tcW w:w="10320" w:type="dxa"/>
            <w:gridSpan w:val="5"/>
          </w:tcPr>
          <w:p w:rsidR="00D55B5B" w:rsidRPr="00B41159" w:rsidRDefault="0077566D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педагогами </w:t>
            </w:r>
            <w:r w:rsidR="00D55B5B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образовательными организациями</w:t>
            </w:r>
          </w:p>
        </w:tc>
      </w:tr>
      <w:tr w:rsidR="0077566D" w:rsidRPr="00B41159" w:rsidTr="00B41159">
        <w:tc>
          <w:tcPr>
            <w:tcW w:w="1106" w:type="dxa"/>
          </w:tcPr>
          <w:p w:rsidR="0077566D" w:rsidRPr="00B41159" w:rsidRDefault="0077566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77566D" w:rsidRPr="00B41159" w:rsidRDefault="0077566D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15994" w:rsidRPr="00B41159" w:rsidTr="00B41159">
        <w:trPr>
          <w:trHeight w:val="729"/>
        </w:trPr>
        <w:tc>
          <w:tcPr>
            <w:tcW w:w="1106" w:type="dxa"/>
          </w:tcPr>
          <w:p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9214" w:type="dxa"/>
            <w:gridSpan w:val="4"/>
          </w:tcPr>
          <w:p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2A1DDD" w:rsidRPr="00B41159" w:rsidTr="00B41159">
        <w:trPr>
          <w:trHeight w:val="258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3402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Мониторинг прохождения  ППК по вопросам формирования функциональной грамотности обучающихся 8-9 классов</w:t>
            </w:r>
          </w:p>
        </w:tc>
        <w:tc>
          <w:tcPr>
            <w:tcW w:w="1701" w:type="dxa"/>
          </w:tcPr>
          <w:p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A1DDD" w:rsidRPr="00B41159" w:rsidTr="00B41159">
        <w:trPr>
          <w:trHeight w:val="592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3402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готовности педагогов в формате фокус-группы</w:t>
            </w:r>
          </w:p>
        </w:tc>
        <w:tc>
          <w:tcPr>
            <w:tcW w:w="1701" w:type="dxa"/>
          </w:tcPr>
          <w:p w:rsidR="00B75911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 и ККО</w:t>
            </w:r>
          </w:p>
        </w:tc>
        <w:tc>
          <w:tcPr>
            <w:tcW w:w="2268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 фокус-группы с педагогами сельских школ и городских. Подготовлен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 по итогам работы</w:t>
            </w:r>
          </w:p>
        </w:tc>
      </w:tr>
      <w:tr w:rsidR="002A1DDD" w:rsidRPr="00B41159" w:rsidTr="00B41159">
        <w:trPr>
          <w:trHeight w:val="1327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3402" w:type="dxa"/>
          </w:tcPr>
          <w:p w:rsidR="002A1DD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к проведению работы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2A1DDD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2A1DDD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(сводные данные по всем муниципальным образованиям)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педагогов региона, проблемные зоны, дефициты.</w:t>
            </w:r>
          </w:p>
          <w:p w:rsidR="00B41159" w:rsidRPr="00B41159" w:rsidRDefault="00B41159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97" w:rsidRPr="00B41159" w:rsidTr="00B41159">
        <w:tc>
          <w:tcPr>
            <w:tcW w:w="1106" w:type="dxa"/>
          </w:tcPr>
          <w:p w:rsidR="00E90E97" w:rsidRPr="00B41159" w:rsidRDefault="0056448B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E97" w:rsidRPr="00B41159" w:rsidRDefault="00E90E97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курсов повышения квалификации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функциональной грамотности для учителей, участвующих в формировании функциональной грамотности обучающихся</w:t>
            </w:r>
            <w:r w:rsidR="006B2FA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701" w:type="dxa"/>
          </w:tcPr>
          <w:p w:rsidR="00E90E97" w:rsidRPr="00B41159" w:rsidRDefault="00107A2E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E90E97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8-9 классов, участвующих в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формировании функциональной грамотности обучающихся, прошли курсы повышения квалификации 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402" w:type="dxa"/>
          </w:tcPr>
          <w:p w:rsidR="00627270" w:rsidRPr="00B41159" w:rsidRDefault="00627270" w:rsidP="00143904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административных команд ОО по подходам к оценива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 xml:space="preserve">нию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 основе практики международных  исследований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7270" w:rsidRDefault="00627270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  <w:p w:rsidR="00F617B2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2-х семинаров для административных команд ОО, МОУО региона по подходам к формированию и оцениванию функциональной грамотности на основе практики международных исследований 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дополнительным профессиональным программам по вопросам формирования и оценки функциональной грамотности обучающихся (по согласованию)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Реализовано 12 дополнительных профессиональных программ по вопросам формирования и оценки функциональной грамотности обучающихся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70" w:rsidRPr="00B41159" w:rsidTr="00B41159">
        <w:trPr>
          <w:trHeight w:val="1692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индивидуальные планы профессионального развития для учителей, участвующих в формировании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8-9 классов</w:t>
            </w:r>
          </w:p>
        </w:tc>
      </w:tr>
      <w:tr w:rsidR="00627270" w:rsidRPr="00B41159" w:rsidTr="00B41159">
        <w:trPr>
          <w:trHeight w:val="2091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Определение базовых площадок по каждому из направлений функциональной грамотности, с целью проведения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Утверждено не менее 3 базовых площадок 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70" w:rsidRPr="00B41159" w:rsidTr="00B41159">
        <w:trPr>
          <w:trHeight w:val="733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627270" w:rsidRPr="00B41159" w:rsidTr="00B41159">
        <w:trPr>
          <w:trHeight w:val="978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2.1.7.1</w:t>
            </w:r>
          </w:p>
        </w:tc>
        <w:tc>
          <w:tcPr>
            <w:tcW w:w="3402" w:type="dxa"/>
          </w:tcPr>
          <w:p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«Методическийинтенсив»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 семинары для педагогов по работе с Банком заданий </w:t>
            </w:r>
          </w:p>
          <w:p w:rsidR="00627270" w:rsidRPr="00B41159" w:rsidRDefault="00627270" w:rsidP="00B41159">
            <w:pPr>
              <w:pStyle w:val="a4"/>
              <w:tabs>
                <w:tab w:val="left" w:pos="1014"/>
              </w:tabs>
              <w:suppressAutoHyphens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7270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3 обучающих семинара  для педагогов области по естественнонаучной, математической, читательской грамотности</w:t>
            </w:r>
          </w:p>
        </w:tc>
      </w:tr>
      <w:tr w:rsidR="00627270" w:rsidRPr="00B41159" w:rsidTr="00B41159">
        <w:trPr>
          <w:trHeight w:val="1252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2.1.7.2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Цикл вебинаров (тренингов) по работе с заданиями по функциональной грамотности 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не менее 6 вебинаров (тренингов)</w:t>
            </w:r>
          </w:p>
        </w:tc>
      </w:tr>
      <w:tr w:rsidR="00627270" w:rsidRPr="00B41159" w:rsidTr="00B41159">
        <w:trPr>
          <w:trHeight w:val="525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тьюторов по вопросам формирования и оценки функциональной грамотности обучающихся</w:t>
            </w:r>
          </w:p>
        </w:tc>
      </w:tr>
      <w:tr w:rsidR="00627270" w:rsidRPr="00B41159" w:rsidTr="00B41159">
        <w:trPr>
          <w:trHeight w:val="1840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2.1.8.1.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из числа тьюторов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из числа тьюторов</w:t>
            </w:r>
          </w:p>
        </w:tc>
      </w:tr>
      <w:tr w:rsidR="00627270" w:rsidRPr="00B41159" w:rsidTr="00B41159">
        <w:trPr>
          <w:trHeight w:val="1077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2.1.8.2.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Сопровождение муниципальных команд тьюторов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Адресная методическая помощь оказана всем муниципальным командам тьюторов</w:t>
            </w:r>
          </w:p>
        </w:tc>
      </w:tr>
      <w:tr w:rsidR="00627270" w:rsidRPr="00B41159" w:rsidTr="00B41159">
        <w:trPr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программ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>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 и ККО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6 открытых уроков (по каждому из направлений функциональной грамотности)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ИРО, 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6 вебинаров для  педагогов образовательных организаций</w:t>
            </w:r>
          </w:p>
        </w:tc>
      </w:tr>
      <w:tr w:rsidR="00D02095" w:rsidRPr="00B41159" w:rsidTr="00B41159">
        <w:trPr>
          <w:trHeight w:val="856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1678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 методических разработок учителей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701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ь 2022 г.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 сборник лучших практик по формированию функциональной грамотности)</w:t>
            </w:r>
          </w:p>
        </w:tc>
      </w:tr>
      <w:tr w:rsidR="00D02095" w:rsidRPr="00B41159" w:rsidTr="00B41159">
        <w:trPr>
          <w:trHeight w:val="60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Презентация опыта базовых площадок,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3 мероприятий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:rsidTr="00B41159">
        <w:trPr>
          <w:trHeight w:val="94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02095" w:rsidRPr="00B41159" w:rsidTr="00B41159">
        <w:trPr>
          <w:trHeight w:val="315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2.2.3.1.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01.10.2021 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100% региональных</w:t>
            </w:r>
            <w:r w:rsidR="00B41159">
              <w:rPr>
                <w:rFonts w:ascii="Times New Roman" w:hAnsi="Times New Roman" w:cs="Times New Roman"/>
                <w:sz w:val="28"/>
                <w:szCs w:val="28"/>
              </w:rPr>
              <w:t xml:space="preserve"> планов актуализирован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02095" w:rsidRPr="00B41159" w:rsidTr="00B41159">
        <w:trPr>
          <w:trHeight w:val="3155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муниципальных методических объединений по вопросам формирования и оценки функциональной грамотности обучающихся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Январь-февраль 2022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 муниципальные методические объединения внесли в план работы мероприятия по вопросам формирования и оценки функциональной грамотности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02095" w:rsidRPr="00B41159" w:rsidTr="00B41159">
        <w:trPr>
          <w:trHeight w:val="689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раздел по формированию и оценке функциональной грамотности обучающихся на официальном сайте департамента образования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 г.</w:t>
            </w:r>
          </w:p>
        </w:tc>
        <w:tc>
          <w:tcPr>
            <w:tcW w:w="1843" w:type="dxa"/>
          </w:tcPr>
          <w:p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и сопровождение информационно-методического портала на сайте ГАУ ДПО ЯО ИРО (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портал и регулярно обновляется содержание портала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деятельности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сообществ на сайте ГАУ ДПО ЯО ИРО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на сайте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профессорских мастер-классов для педагогических работников по тематике формирова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ния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 (по согласованию)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F617B2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формированию функциональной грамотности во  внеурочной деятельности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« Внеурочка дистанционно! Почему нет?!»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по формированию функциональной грамотности во  внеурочной деятельности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«Внеурочка дистанционно! Почему нет?!»</w:t>
            </w:r>
          </w:p>
        </w:tc>
      </w:tr>
      <w:tr w:rsidR="00D02095" w:rsidRPr="00B41159" w:rsidTr="00B41159">
        <w:trPr>
          <w:trHeight w:val="85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Pr="00B41159" w:rsidRDefault="00143904" w:rsidP="00F617B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ежрегиональная научно-практическая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01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9-10.12.2021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</w:tc>
        <w:tc>
          <w:tcPr>
            <w:tcW w:w="2268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вразийский образовательный диалог»</w:t>
            </w:r>
          </w:p>
        </w:tc>
        <w:tc>
          <w:tcPr>
            <w:tcW w:w="1701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с международным участием «Текст. Образование. Коммуникация» 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конференции приняли участие представители всех муниципальных образований</w:t>
            </w:r>
          </w:p>
        </w:tc>
      </w:tr>
      <w:tr w:rsidR="00D02095" w:rsidRPr="00B41159" w:rsidTr="00B41159">
        <w:trPr>
          <w:trHeight w:val="982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02095" w:rsidRPr="00B41159" w:rsidTr="00B41159">
        <w:trPr>
          <w:trHeight w:val="1338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D02095" w:rsidRPr="00143904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9185E" w:rsidRPr="00B41159" w:rsidRDefault="00A9185E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совещаний</w:t>
            </w:r>
          </w:p>
        </w:tc>
      </w:tr>
      <w:tr w:rsidR="00D02095" w:rsidRPr="00B41159" w:rsidTr="00B41159">
        <w:trPr>
          <w:trHeight w:val="1841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Круглый стол по формированию естественно-научной, финансовой, читательской грамотности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 круглых стола, приняты решения по итогам их проведения </w:t>
            </w:r>
          </w:p>
        </w:tc>
      </w:tr>
      <w:tr w:rsidR="00D02095" w:rsidRPr="00B41159" w:rsidTr="00B41159">
        <w:trPr>
          <w:trHeight w:val="1841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«Педсовет76» «по вопросам внедрения в учебный процесс банка формирования функциональной грамотности обучающихся»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 4 дискуссионные площадки дляадминистративных команд ОО, МОУО</w:t>
            </w:r>
          </w:p>
        </w:tc>
      </w:tr>
      <w:tr w:rsidR="00D02095" w:rsidRPr="00B41159" w:rsidTr="00B41159">
        <w:trPr>
          <w:trHeight w:val="55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02095" w:rsidRPr="00B41159" w:rsidTr="00143904">
        <w:trPr>
          <w:trHeight w:val="41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Цикл вебинаров по итогам мониторинга формирования функциональной грамотности  обучающихся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</w:p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вебинаров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формированию и оценке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регионального заказа на проведение научных исследований в области проблем формирования и оценки функциональной грамотности обучающихся (по согласованию)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2021г. 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проведения научных исследований в области проблем формирования и оценки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tabs>
                <w:tab w:val="left" w:pos="284"/>
              </w:tabs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инструментарий по оценке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начального общего образования (естественнонаучная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инструментарий по оценке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основного общего образования (естественнонаучная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 апробирован инструментарий оценки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среднего общего образования (финансовая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новых дидактических решений в целях использования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 педагогов в области формирования читательской, математической и естественно-научной грамотности обучающихся (по согласованию)</w:t>
            </w:r>
          </w:p>
        </w:tc>
        <w:tc>
          <w:tcPr>
            <w:tcW w:w="1701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Проведена апробация 30 дидактических решений в области формирования функциональной грамотности обучающихся на базе 10 образовательных организаций</w:t>
            </w:r>
          </w:p>
        </w:tc>
      </w:tr>
      <w:bookmarkEnd w:id="0"/>
      <w:tr w:rsidR="00D02095" w:rsidRPr="00B41159" w:rsidTr="00B41159">
        <w:trPr>
          <w:trHeight w:val="621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</w:tr>
      <w:tr w:rsidR="00D02095" w:rsidRPr="00B41159" w:rsidTr="00B41159">
        <w:trPr>
          <w:trHeight w:val="1154"/>
        </w:trPr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модульной программы «Формирование функциональной грамотности»</w:t>
            </w:r>
          </w:p>
        </w:tc>
        <w:tc>
          <w:tcPr>
            <w:tcW w:w="1701" w:type="dxa"/>
          </w:tcPr>
          <w:p w:rsidR="00D02095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модульная программа повышения квалификации</w:t>
            </w:r>
          </w:p>
        </w:tc>
      </w:tr>
      <w:tr w:rsidR="00D02095" w:rsidRPr="00B41159" w:rsidTr="00B41159">
        <w:trPr>
          <w:trHeight w:val="60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1080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учителя «Формирование и развитие читательской грамотности обучающихся»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 xml:space="preserve">дан сборник (электронный и/или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печатный вариант)</w:t>
            </w:r>
          </w:p>
        </w:tc>
      </w:tr>
      <w:tr w:rsidR="00D02095" w:rsidRPr="00B41159" w:rsidTr="00B41159">
        <w:trPr>
          <w:trHeight w:val="1427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вопросам формирования функциональной грамотности обучающихся (по шести направлениям) </w:t>
            </w:r>
          </w:p>
        </w:tc>
        <w:tc>
          <w:tcPr>
            <w:tcW w:w="1701" w:type="dxa"/>
          </w:tcPr>
          <w:p w:rsidR="00A23193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Издано 6 сборников</w:t>
            </w:r>
          </w:p>
        </w:tc>
      </w:tr>
      <w:tr w:rsidR="00D02095" w:rsidRPr="00B41159" w:rsidTr="00B41159">
        <w:tc>
          <w:tcPr>
            <w:tcW w:w="10320" w:type="dxa"/>
            <w:gridSpan w:val="5"/>
          </w:tcPr>
          <w:p w:rsidR="00D02095" w:rsidRPr="00B41159" w:rsidRDefault="00D02095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 по оценке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 (математическая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диагностические работы по оценке функциональной грамотности обучающихся (математическая грамотность) на репрезентативной выборке для Ярославской области 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основного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(математическая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работы по оценке функциональной грамотности обучающихся (математическая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среднего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обучающихся(читательская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(финансовая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ЦОиККО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обучающихся(финансовая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3.2.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организаций по теме «3D моделирование. От эскиза до готовой модели».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образовательных организаций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организаций Ярославской области по теме «Программное обеспечение Movavi для образования»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 образовательных организаций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IV Ярославский региональный марафон «ЭлементУм».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30 участников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по научно-техническому творчеству школьников «Лабиринты науки»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ктябрь-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ГОУ ЯО Лицей № 86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50 участников</w:t>
            </w:r>
          </w:p>
        </w:tc>
      </w:tr>
    </w:tbl>
    <w:p w:rsidR="005653FD" w:rsidRPr="00B41159" w:rsidRDefault="005653FD" w:rsidP="00B4115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24BE" w:rsidRPr="00B41159" w:rsidRDefault="004F24BE" w:rsidP="00B4115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lastRenderedPageBreak/>
        <w:t>Список сокращений.</w:t>
      </w:r>
    </w:p>
    <w:p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1. </w:t>
      </w:r>
      <w:r w:rsidR="004F24BE" w:rsidRPr="00B41159">
        <w:rPr>
          <w:rFonts w:ascii="Times New Roman" w:hAnsi="Times New Roman" w:cs="Times New Roman"/>
          <w:sz w:val="28"/>
          <w:szCs w:val="28"/>
        </w:rPr>
        <w:t>ДО – департамент образования Ярославской области;</w:t>
      </w:r>
    </w:p>
    <w:p w:rsidR="004F24BE" w:rsidRPr="00B41159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2. </w:t>
      </w:r>
      <w:r w:rsidR="004F24BE" w:rsidRPr="00B41159">
        <w:rPr>
          <w:rFonts w:ascii="Times New Roman" w:hAnsi="Times New Roman" w:cs="Times New Roman"/>
          <w:sz w:val="28"/>
          <w:szCs w:val="28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3. </w:t>
      </w:r>
      <w:r w:rsidR="004F24BE" w:rsidRPr="00B41159">
        <w:rPr>
          <w:rFonts w:ascii="Times New Roman" w:hAnsi="Times New Roman" w:cs="Times New Roman"/>
          <w:sz w:val="28"/>
          <w:szCs w:val="28"/>
        </w:rPr>
        <w:t>ГУ ЯО ЦОиККО - государственное учреждение Ярославской области «Центр оценки и контроля качества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4. </w:t>
      </w:r>
      <w:r w:rsidR="004F24BE" w:rsidRPr="00B41159">
        <w:rPr>
          <w:rFonts w:ascii="Times New Roman" w:hAnsi="Times New Roman" w:cs="Times New Roman"/>
          <w:sz w:val="28"/>
          <w:szCs w:val="28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5.   - муниципальные методические центры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DF1C10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6. МОУО -  муниципальные</w:t>
      </w:r>
      <w:r w:rsidR="00417B36" w:rsidRPr="00B41159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образования;</w:t>
      </w:r>
    </w:p>
    <w:p w:rsidR="006A6886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7. ОО – образовательные организации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6A6886" w:rsidRPr="00B41159" w:rsidRDefault="006A688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8. ГОАУ ДО ЯО ЦДЮТТ –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417B36" w:rsidRPr="00B41159" w:rsidRDefault="00417B3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9. ГОУ ЯО Лицей №86 – государственное общеобразовательное учреждение Ярославской области «Лицей №86;</w:t>
      </w:r>
    </w:p>
    <w:p w:rsidR="00417B36" w:rsidRPr="00B41159" w:rsidRDefault="00417B36" w:rsidP="00B41159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10. ГОУ ДО ЯО ЯРИОЦ «Новая школа» – 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школа»;</w:t>
      </w:r>
    </w:p>
    <w:p w:rsidR="00C94CBC" w:rsidRDefault="00B41159" w:rsidP="00A9185E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11.ЦНППМ -  центр непрерывного повышени</w:t>
      </w:r>
      <w:r w:rsidR="00143904">
        <w:rPr>
          <w:rFonts w:ascii="Times New Roman" w:hAnsi="Times New Roman" w:cs="Times New Roman"/>
          <w:sz w:val="28"/>
          <w:szCs w:val="28"/>
        </w:rPr>
        <w:t>я профессионального мастерства.</w:t>
      </w:r>
    </w:p>
    <w:p w:rsidR="00895D7C" w:rsidRPr="00B41159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95D7C" w:rsidRPr="00B41159" w:rsidSect="005266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76" w:rsidRDefault="000C0376" w:rsidP="007F71E2">
      <w:pPr>
        <w:spacing w:after="0" w:line="240" w:lineRule="auto"/>
      </w:pPr>
      <w:r>
        <w:separator/>
      </w:r>
    </w:p>
  </w:endnote>
  <w:endnote w:type="continuationSeparator" w:id="1">
    <w:p w:rsidR="000C0376" w:rsidRDefault="000C0376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746578"/>
      <w:docPartObj>
        <w:docPartGallery w:val="Page Numbers (Bottom of Page)"/>
        <w:docPartUnique/>
      </w:docPartObj>
    </w:sdtPr>
    <w:sdtContent>
      <w:p w:rsidR="00143904" w:rsidRDefault="004927C9">
        <w:pPr>
          <w:pStyle w:val="a7"/>
          <w:jc w:val="center"/>
        </w:pPr>
        <w:r>
          <w:fldChar w:fldCharType="begin"/>
        </w:r>
        <w:r w:rsidR="00143904">
          <w:instrText>PAGE   \* MERGEFORMAT</w:instrText>
        </w:r>
        <w:r>
          <w:fldChar w:fldCharType="separate"/>
        </w:r>
        <w:r w:rsidR="00936280">
          <w:rPr>
            <w:noProof/>
          </w:rPr>
          <w:t>1</w:t>
        </w:r>
        <w:r>
          <w:fldChar w:fldCharType="end"/>
        </w:r>
      </w:p>
    </w:sdtContent>
  </w:sdt>
  <w:p w:rsidR="00143904" w:rsidRDefault="00143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76" w:rsidRDefault="000C0376" w:rsidP="007F71E2">
      <w:pPr>
        <w:spacing w:after="0" w:line="240" w:lineRule="auto"/>
      </w:pPr>
      <w:r>
        <w:separator/>
      </w:r>
    </w:p>
  </w:footnote>
  <w:footnote w:type="continuationSeparator" w:id="1">
    <w:p w:rsidR="000C0376" w:rsidRDefault="000C0376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B7"/>
    <w:rsid w:val="00002EB2"/>
    <w:rsid w:val="000439B1"/>
    <w:rsid w:val="00044D56"/>
    <w:rsid w:val="000530F8"/>
    <w:rsid w:val="00096482"/>
    <w:rsid w:val="000C0376"/>
    <w:rsid w:val="000C1B08"/>
    <w:rsid w:val="00107A2E"/>
    <w:rsid w:val="00143904"/>
    <w:rsid w:val="00164585"/>
    <w:rsid w:val="00177F5D"/>
    <w:rsid w:val="00205E3F"/>
    <w:rsid w:val="0026159F"/>
    <w:rsid w:val="00280E9D"/>
    <w:rsid w:val="00284A1F"/>
    <w:rsid w:val="002A1DDD"/>
    <w:rsid w:val="002C154F"/>
    <w:rsid w:val="003240D8"/>
    <w:rsid w:val="003374DF"/>
    <w:rsid w:val="00366EF0"/>
    <w:rsid w:val="003C0CB7"/>
    <w:rsid w:val="003E354D"/>
    <w:rsid w:val="00417B36"/>
    <w:rsid w:val="004927C9"/>
    <w:rsid w:val="004935D1"/>
    <w:rsid w:val="004961CE"/>
    <w:rsid w:val="004970B6"/>
    <w:rsid w:val="004F24BE"/>
    <w:rsid w:val="0052666A"/>
    <w:rsid w:val="0056448B"/>
    <w:rsid w:val="005653FD"/>
    <w:rsid w:val="005B6D86"/>
    <w:rsid w:val="00623E46"/>
    <w:rsid w:val="00627270"/>
    <w:rsid w:val="00692C2C"/>
    <w:rsid w:val="006A6886"/>
    <w:rsid w:val="006B2FAD"/>
    <w:rsid w:val="00710370"/>
    <w:rsid w:val="00743281"/>
    <w:rsid w:val="00774BE6"/>
    <w:rsid w:val="0077566D"/>
    <w:rsid w:val="007F71E2"/>
    <w:rsid w:val="008571D7"/>
    <w:rsid w:val="00895D7C"/>
    <w:rsid w:val="008D524A"/>
    <w:rsid w:val="008E74C7"/>
    <w:rsid w:val="0091360D"/>
    <w:rsid w:val="00920D6C"/>
    <w:rsid w:val="00936280"/>
    <w:rsid w:val="009517BF"/>
    <w:rsid w:val="00971C70"/>
    <w:rsid w:val="00985CB4"/>
    <w:rsid w:val="009C33F2"/>
    <w:rsid w:val="009D797F"/>
    <w:rsid w:val="009E3A74"/>
    <w:rsid w:val="00A23193"/>
    <w:rsid w:val="00A62B1A"/>
    <w:rsid w:val="00A64112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B70C3"/>
    <w:rsid w:val="00C15994"/>
    <w:rsid w:val="00C94CBC"/>
    <w:rsid w:val="00C963C6"/>
    <w:rsid w:val="00CA0748"/>
    <w:rsid w:val="00CA37B7"/>
    <w:rsid w:val="00D02095"/>
    <w:rsid w:val="00D20169"/>
    <w:rsid w:val="00D32801"/>
    <w:rsid w:val="00D518FF"/>
    <w:rsid w:val="00D55B5B"/>
    <w:rsid w:val="00D67168"/>
    <w:rsid w:val="00D971D4"/>
    <w:rsid w:val="00DF1C10"/>
    <w:rsid w:val="00DF4BC8"/>
    <w:rsid w:val="00E309B5"/>
    <w:rsid w:val="00E52C20"/>
    <w:rsid w:val="00E6695D"/>
    <w:rsid w:val="00E90E97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sp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be.com/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yspu_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2021-12-13T07:40:00Z</cp:lastPrinted>
  <dcterms:created xsi:type="dcterms:W3CDTF">2021-12-06T09:04:00Z</dcterms:created>
  <dcterms:modified xsi:type="dcterms:W3CDTF">2022-02-13T13:30:00Z</dcterms:modified>
</cp:coreProperties>
</file>