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3F" w:rsidRPr="0075562A" w:rsidRDefault="00853915" w:rsidP="009D3C3F">
      <w:pPr>
        <w:spacing w:after="0"/>
        <w:ind w:left="5760"/>
        <w:rPr>
          <w:sz w:val="24"/>
          <w:szCs w:val="24"/>
        </w:rPr>
      </w:pPr>
      <w:bookmarkStart w:id="0" w:name="_GoBack"/>
      <w:bookmarkEnd w:id="0"/>
      <w:r w:rsidRPr="0075562A">
        <w:rPr>
          <w:sz w:val="24"/>
          <w:szCs w:val="24"/>
        </w:rPr>
        <w:t xml:space="preserve">        </w:t>
      </w:r>
      <w:r w:rsidR="009D3C3F" w:rsidRPr="0075562A">
        <w:rPr>
          <w:sz w:val="24"/>
          <w:szCs w:val="24"/>
        </w:rPr>
        <w:t>Утверждаю</w:t>
      </w:r>
    </w:p>
    <w:p w:rsidR="009D3C3F" w:rsidRPr="0075562A" w:rsidRDefault="0075562A" w:rsidP="00755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D3C3F" w:rsidRPr="0075562A">
        <w:rPr>
          <w:sz w:val="24"/>
          <w:szCs w:val="24"/>
        </w:rPr>
        <w:t xml:space="preserve">Директор </w:t>
      </w:r>
      <w:r w:rsidR="00853915" w:rsidRPr="0075562A">
        <w:rPr>
          <w:sz w:val="24"/>
          <w:szCs w:val="24"/>
        </w:rPr>
        <w:t>МОУ Берендеевской СШ</w:t>
      </w:r>
    </w:p>
    <w:p w:rsidR="009D3C3F" w:rsidRPr="0075562A" w:rsidRDefault="00853915" w:rsidP="009D3C3F">
      <w:pPr>
        <w:spacing w:after="0"/>
        <w:ind w:left="5760"/>
        <w:rPr>
          <w:sz w:val="24"/>
          <w:szCs w:val="24"/>
        </w:rPr>
      </w:pPr>
      <w:r w:rsidRPr="0075562A">
        <w:rPr>
          <w:sz w:val="24"/>
          <w:szCs w:val="24"/>
        </w:rPr>
        <w:t>_____________ Майорова С.Г.</w:t>
      </w:r>
    </w:p>
    <w:p w:rsidR="009D3C3F" w:rsidRPr="0075562A" w:rsidRDefault="009D3C3F" w:rsidP="009D3C3F">
      <w:pPr>
        <w:spacing w:after="0"/>
        <w:ind w:left="5760"/>
        <w:rPr>
          <w:sz w:val="24"/>
          <w:szCs w:val="24"/>
        </w:rPr>
      </w:pPr>
      <w:r w:rsidRPr="0075562A">
        <w:rPr>
          <w:sz w:val="24"/>
          <w:szCs w:val="24"/>
        </w:rPr>
        <w:t xml:space="preserve">Приказ № </w:t>
      </w:r>
      <w:r w:rsidR="00EB49F7">
        <w:rPr>
          <w:sz w:val="24"/>
          <w:szCs w:val="24"/>
        </w:rPr>
        <w:t>107</w:t>
      </w:r>
      <w:r w:rsidR="00853915" w:rsidRPr="0075562A">
        <w:rPr>
          <w:sz w:val="24"/>
          <w:szCs w:val="24"/>
        </w:rPr>
        <w:t xml:space="preserve">-ОД </w:t>
      </w:r>
      <w:r w:rsidRPr="0075562A">
        <w:rPr>
          <w:sz w:val="24"/>
          <w:szCs w:val="24"/>
        </w:rPr>
        <w:t xml:space="preserve"> от </w:t>
      </w:r>
      <w:r w:rsidR="00EB49F7">
        <w:rPr>
          <w:sz w:val="24"/>
          <w:szCs w:val="24"/>
        </w:rPr>
        <w:t>09</w:t>
      </w:r>
      <w:r w:rsidRPr="0075562A">
        <w:rPr>
          <w:sz w:val="24"/>
          <w:szCs w:val="24"/>
        </w:rPr>
        <w:t>.</w:t>
      </w:r>
      <w:r w:rsidR="00EB49F7">
        <w:rPr>
          <w:sz w:val="24"/>
          <w:szCs w:val="24"/>
        </w:rPr>
        <w:t>09</w:t>
      </w:r>
      <w:r w:rsidRPr="0075562A">
        <w:rPr>
          <w:sz w:val="24"/>
          <w:szCs w:val="24"/>
        </w:rPr>
        <w:t>.202</w:t>
      </w:r>
      <w:r w:rsidR="00EB49F7">
        <w:rPr>
          <w:sz w:val="24"/>
          <w:szCs w:val="24"/>
        </w:rPr>
        <w:t>4</w:t>
      </w:r>
    </w:p>
    <w:p w:rsidR="009D3C3F" w:rsidRPr="0075562A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9D3C3F" w:rsidRPr="0075562A" w:rsidRDefault="009D3C3F" w:rsidP="009D3C3F">
      <w:pPr>
        <w:spacing w:after="0" w:line="276" w:lineRule="auto"/>
        <w:jc w:val="center"/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</w:pPr>
    </w:p>
    <w:p w:rsidR="009D3C3F" w:rsidRPr="0075562A" w:rsidRDefault="009D3C3F" w:rsidP="009D3C3F">
      <w:pPr>
        <w:spacing w:after="0" w:line="276" w:lineRule="auto"/>
        <w:jc w:val="center"/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</w:pPr>
      <w:r w:rsidRPr="0075562A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 xml:space="preserve">ПОРЯДОК РАССМОТРЕНИЯ ОБРАЩЕНИЙ ГРАЖДАН </w:t>
      </w:r>
    </w:p>
    <w:p w:rsidR="009D3C3F" w:rsidRPr="0075562A" w:rsidRDefault="009D3C3F" w:rsidP="003C31B5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 xml:space="preserve">В </w:t>
      </w:r>
      <w:r w:rsidR="003C31B5" w:rsidRPr="0075562A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МОУ Берендеевской СШ</w:t>
      </w:r>
    </w:p>
    <w:p w:rsidR="009D3C3F" w:rsidRPr="0075562A" w:rsidRDefault="009D3C3F" w:rsidP="009D3C3F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9D3C3F" w:rsidRPr="0075562A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:rsidR="009D3C3F" w:rsidRPr="0075562A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Предметом регулирования настоящего Порядка является организация обеспечения своевременного и полного рассмотрения обращений граждан в общеобразовательной организации </w:t>
      </w:r>
      <w:r w:rsidR="003C31B5" w:rsidRPr="0075562A">
        <w:rPr>
          <w:rFonts w:eastAsia="Times New Roman" w:cs="Times New Roman"/>
          <w:szCs w:val="28"/>
          <w:lang w:eastAsia="ru-RU"/>
        </w:rPr>
        <w:t>МОУ Берендеевской СШ</w:t>
      </w:r>
      <w:r w:rsidRPr="0075562A">
        <w:rPr>
          <w:rFonts w:eastAsia="Times New Roman" w:cs="Times New Roman"/>
          <w:szCs w:val="28"/>
          <w:lang w:eastAsia="ru-RU"/>
        </w:rPr>
        <w:t xml:space="preserve"> (далее – Учреждение) с уведомлением заявителей о принятии по ним решений и направление ответов в срок, установленный законодательством Российской Федерации.</w:t>
      </w:r>
    </w:p>
    <w:p w:rsidR="009D3C3F" w:rsidRPr="0075562A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Настоящий Порядок определяет и регламентирует организацию работы с обращениями граждан в Учреждении.</w:t>
      </w:r>
    </w:p>
    <w:p w:rsidR="009D3C3F" w:rsidRPr="0075562A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Рассмотрение обращений граждан в Учреждении регламентируется следующими нормативными правовыми актами: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Федеральным законом от 29.12.2012 № 273-ФЗ «Об образовании в Российской Федерации», Федеральным законом от 02.05. 2006 № 59-ФЗ «О порядке рассмотрения обращений граждан Российской Федерации», законом Российской Федерации от 27.04.1993 № 4866-1 «Об обжаловании в суд действий и решений, нарушающих права и свободы граждан», Федеральным законом Российской Федерации от 27.07 2006 № 149</w:t>
      </w:r>
      <w:r w:rsidRPr="0075562A">
        <w:rPr>
          <w:rFonts w:eastAsia="Times New Roman" w:cs="Times New Roman"/>
          <w:b/>
          <w:bCs/>
          <w:szCs w:val="28"/>
          <w:lang w:eastAsia="ru-RU"/>
        </w:rPr>
        <w:t>-</w:t>
      </w:r>
      <w:r w:rsidRPr="0075562A">
        <w:rPr>
          <w:rFonts w:eastAsia="Times New Roman" w:cs="Times New Roman"/>
          <w:szCs w:val="28"/>
          <w:lang w:eastAsia="ru-RU"/>
        </w:rPr>
        <w:t>ФЗ «Об информации, информационных технологиях и о защите информации», Гражданским процессуальным кодексом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Российской Федерации от 14.11. 2002 № 138-ФЗ.</w:t>
      </w:r>
    </w:p>
    <w:p w:rsidR="009D3C3F" w:rsidRPr="0075562A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Настоящий Порядок является локальным нормативным актом Учреждения (далее – локальные нормативные акты), регламентирующим образовательные отношения в Учреждении.</w:t>
      </w:r>
    </w:p>
    <w:p w:rsidR="009D3C3F" w:rsidRPr="0075562A" w:rsidRDefault="009D3C3F" w:rsidP="009D3C3F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Положения настоящего Порядка распространяются на все устные обращения; обращения, поступившие в письменной форме или в форме электронного документа; индивидуальные и коллективные обращения граждан (далее – обращения).</w:t>
      </w:r>
    </w:p>
    <w:p w:rsidR="009D3C3F" w:rsidRPr="0075562A" w:rsidRDefault="009D3C3F" w:rsidP="009D3C3F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 граждан в Учреждение поступают в виде предложений, заявлений и жалоб.</w:t>
      </w:r>
    </w:p>
    <w:p w:rsidR="009D3C3F" w:rsidRPr="0075562A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i/>
          <w:iCs/>
          <w:szCs w:val="28"/>
          <w:lang w:eastAsia="ru-RU"/>
        </w:rPr>
        <w:t>Предложение</w:t>
      </w:r>
      <w:r w:rsidRPr="0075562A">
        <w:rPr>
          <w:rFonts w:eastAsia="Times New Roman" w:cs="Times New Roman"/>
          <w:szCs w:val="28"/>
          <w:lang w:eastAsia="ru-RU"/>
        </w:rPr>
        <w:t xml:space="preserve"> – вид обращения гражданина (группы граждан), направленного на улучшение организации деятельности Учреждения, </w:t>
      </w:r>
      <w:r w:rsidRPr="0075562A">
        <w:rPr>
          <w:rFonts w:eastAsia="Times New Roman" w:cs="Times New Roman"/>
          <w:szCs w:val="28"/>
          <w:lang w:eastAsia="ru-RU"/>
        </w:rPr>
        <w:lastRenderedPageBreak/>
        <w:t>решение вопросов организации образовательного процесса, содержания детей в Учреждении и других направлений.</w:t>
      </w:r>
    </w:p>
    <w:p w:rsidR="009D3C3F" w:rsidRPr="0075562A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i/>
          <w:iCs/>
          <w:szCs w:val="28"/>
          <w:lang w:eastAsia="ru-RU"/>
        </w:rPr>
        <w:t>Заявление</w:t>
      </w:r>
      <w:r w:rsidRPr="0075562A">
        <w:rPr>
          <w:rFonts w:eastAsia="Times New Roman" w:cs="Times New Roman"/>
          <w:szCs w:val="28"/>
          <w:lang w:eastAsia="ru-RU"/>
        </w:rPr>
        <w:t xml:space="preserve"> - вид обращения гражданина (группы граждан) по вопросам реализации принадлежащих ему (ей) или другим гражданам конституционных прав, свобод и законных интересов.</w:t>
      </w:r>
    </w:p>
    <w:p w:rsidR="009D3C3F" w:rsidRPr="0075562A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i/>
          <w:iCs/>
          <w:szCs w:val="28"/>
          <w:lang w:eastAsia="ru-RU"/>
        </w:rPr>
        <w:t>Жалоба</w:t>
      </w:r>
      <w:r w:rsidRPr="0075562A">
        <w:rPr>
          <w:rFonts w:eastAsia="Times New Roman" w:cs="Times New Roman"/>
          <w:szCs w:val="28"/>
          <w:lang w:eastAsia="ru-RU"/>
        </w:rPr>
        <w:t xml:space="preserve"> - вид обращения гражданина по поводу восстановления нарушенных его либо другого лица (лиц) прав, свобод и законных интересов.</w:t>
      </w:r>
    </w:p>
    <w:p w:rsidR="009D3C3F" w:rsidRPr="0075562A" w:rsidRDefault="009D3C3F" w:rsidP="00852045">
      <w:pPr>
        <w:pStyle w:val="a6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Сведения о месте нахождения Учреждения, почтовом адресе для направления обращений, о телефонных номерах и адресе электронной почты для направления обращений; информация о личном приёме граждан руководителем Учреждения размещаются на информационном стенде в Учреждении и официальном сайте Учреждения в информационно-телекоммуникационной сети «Интернет</w:t>
      </w:r>
      <w:r w:rsidR="003C31B5" w:rsidRPr="0075562A">
        <w:rPr>
          <w:rFonts w:eastAsia="Times New Roman" w:cs="Times New Roman"/>
          <w:szCs w:val="28"/>
          <w:lang w:eastAsia="ru-RU"/>
        </w:rPr>
        <w:t xml:space="preserve">» https://bern-shprs.edu.yar.ru. </w:t>
      </w:r>
      <w:r w:rsidRPr="0075562A">
        <w:rPr>
          <w:rFonts w:eastAsia="Times New Roman" w:cs="Times New Roman"/>
          <w:szCs w:val="28"/>
          <w:lang w:eastAsia="ru-RU"/>
        </w:rPr>
        <w:t>(далее – сайт Учреждение).</w:t>
      </w:r>
    </w:p>
    <w:p w:rsidR="009D3C3F" w:rsidRPr="0075562A" w:rsidRDefault="009D3C3F" w:rsidP="008848B3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 граждан могут быть направлены в Учреждение:</w:t>
      </w:r>
    </w:p>
    <w:p w:rsidR="009D3C3F" w:rsidRPr="0075562A" w:rsidRDefault="009D3C3F" w:rsidP="0075562A">
      <w:pPr>
        <w:pStyle w:val="a6"/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rPr>
          <w:szCs w:val="28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почтой России по адресу: </w:t>
      </w:r>
      <w:r w:rsidR="003C31B5" w:rsidRPr="0075562A">
        <w:rPr>
          <w:szCs w:val="28"/>
        </w:rPr>
        <w:t>152000, Яр</w:t>
      </w:r>
      <w:r w:rsidR="0075562A">
        <w:rPr>
          <w:szCs w:val="28"/>
        </w:rPr>
        <w:t xml:space="preserve">ославская область, Переславский </w:t>
      </w:r>
      <w:r w:rsidR="003C31B5" w:rsidRPr="0075562A">
        <w:rPr>
          <w:szCs w:val="28"/>
        </w:rPr>
        <w:t>район,</w:t>
      </w:r>
      <w:r w:rsidR="0075562A">
        <w:rPr>
          <w:szCs w:val="28"/>
        </w:rPr>
        <w:t xml:space="preserve"> </w:t>
      </w:r>
      <w:r w:rsidR="003C31B5" w:rsidRPr="0075562A">
        <w:rPr>
          <w:szCs w:val="28"/>
        </w:rPr>
        <w:t>с. Берендеево ул. Центральная,  д.3</w:t>
      </w:r>
    </w:p>
    <w:p w:rsidR="009D3C3F" w:rsidRPr="0075562A" w:rsidRDefault="009D3C3F" w:rsidP="007175D4">
      <w:pPr>
        <w:numPr>
          <w:ilvl w:val="0"/>
          <w:numId w:val="35"/>
        </w:numPr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электронной почтой по адресу: </w:t>
      </w:r>
      <w:r w:rsidR="00BE780F" w:rsidRPr="0075562A">
        <w:rPr>
          <w:szCs w:val="28"/>
        </w:rPr>
        <w:t>berendei_sh@mail.ru</w:t>
      </w:r>
    </w:p>
    <w:p w:rsidR="009D3C3F" w:rsidRPr="0075562A" w:rsidRDefault="009D3C3F" w:rsidP="007175D4">
      <w:pPr>
        <w:numPr>
          <w:ilvl w:val="0"/>
          <w:numId w:val="35"/>
        </w:numPr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по телефону: </w:t>
      </w:r>
      <w:r w:rsidR="007175D4" w:rsidRPr="0075562A">
        <w:rPr>
          <w:rFonts w:eastAsia="Times New Roman" w:cs="Times New Roman"/>
          <w:szCs w:val="28"/>
          <w:lang w:eastAsia="ru-RU"/>
        </w:rPr>
        <w:t>8</w:t>
      </w:r>
      <w:r w:rsidRPr="0075562A">
        <w:rPr>
          <w:rFonts w:eastAsia="Times New Roman" w:cs="Times New Roman"/>
          <w:szCs w:val="28"/>
          <w:lang w:eastAsia="ru-RU"/>
        </w:rPr>
        <w:t>(</w:t>
      </w:r>
      <w:r w:rsidR="00BE780F" w:rsidRPr="0075562A">
        <w:rPr>
          <w:rFonts w:eastAsia="Times New Roman" w:cs="Times New Roman"/>
          <w:szCs w:val="28"/>
          <w:lang w:eastAsia="ru-RU"/>
        </w:rPr>
        <w:t>485</w:t>
      </w:r>
      <w:r w:rsidR="007175D4" w:rsidRPr="0075562A">
        <w:rPr>
          <w:rFonts w:eastAsia="Times New Roman" w:cs="Times New Roman"/>
          <w:szCs w:val="28"/>
          <w:lang w:eastAsia="ru-RU"/>
        </w:rPr>
        <w:t>35</w:t>
      </w:r>
      <w:r w:rsidR="00BE780F" w:rsidRPr="0075562A">
        <w:rPr>
          <w:rFonts w:eastAsia="Times New Roman" w:cs="Times New Roman"/>
          <w:szCs w:val="28"/>
          <w:lang w:eastAsia="ru-RU"/>
        </w:rPr>
        <w:t>)45-9-69</w:t>
      </w:r>
      <w:r w:rsidRPr="0075562A">
        <w:rPr>
          <w:rFonts w:eastAsia="Times New Roman" w:cs="Times New Roman"/>
          <w:szCs w:val="28"/>
          <w:lang w:eastAsia="ru-RU"/>
        </w:rPr>
        <w:t>.</w:t>
      </w:r>
    </w:p>
    <w:p w:rsidR="009D3C3F" w:rsidRPr="0075562A" w:rsidRDefault="009D3C3F" w:rsidP="008848B3">
      <w:pPr>
        <w:pStyle w:val="a6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Самостоятельная передача заявителями письменных обращений или курьером направляется по адресу: </w:t>
      </w:r>
      <w:r w:rsidR="00BE780F" w:rsidRPr="0075562A">
        <w:rPr>
          <w:rFonts w:eastAsia="Times New Roman" w:cs="Times New Roman"/>
          <w:szCs w:val="28"/>
          <w:lang w:eastAsia="ru-RU"/>
        </w:rPr>
        <w:t>152000</w:t>
      </w:r>
      <w:r w:rsidR="0075562A" w:rsidRPr="0075562A">
        <w:rPr>
          <w:rFonts w:eastAsia="Times New Roman" w:cs="Times New Roman"/>
          <w:szCs w:val="28"/>
          <w:lang w:eastAsia="ru-RU"/>
        </w:rPr>
        <w:t xml:space="preserve">, Ярославская область, Переславский район, с. Берендеево ул. Центральная, д.3. </w:t>
      </w:r>
      <w:r w:rsidR="007175D4" w:rsidRPr="0075562A">
        <w:rPr>
          <w:rFonts w:eastAsia="Times New Roman" w:cs="Times New Roman"/>
          <w:szCs w:val="28"/>
          <w:lang w:eastAsia="ru-RU"/>
        </w:rPr>
        <w:t xml:space="preserve"> </w:t>
      </w:r>
      <w:r w:rsidRPr="0075562A">
        <w:rPr>
          <w:rFonts w:eastAsia="Times New Roman" w:cs="Times New Roman"/>
          <w:szCs w:val="28"/>
          <w:lang w:eastAsia="ru-RU"/>
        </w:rPr>
        <w:t>График работы: понедельник, вторник, среда, четверг, пятница - с 9.00 до 18.00; обеденный перерыв - с 13.00 до 14.00.</w:t>
      </w:r>
    </w:p>
    <w:p w:rsidR="009D3C3F" w:rsidRPr="0075562A" w:rsidRDefault="009D3C3F" w:rsidP="00852045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Все поступающие обращения граждан в Учреждение подлежат обязательному рассмотрению.</w:t>
      </w:r>
    </w:p>
    <w:p w:rsidR="009D3C3F" w:rsidRPr="0075562A" w:rsidRDefault="009D3C3F" w:rsidP="00852045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Отказ в приёме обращений, рассмотрение которых входит в компетенцию Учреждения, недопустим.</w:t>
      </w:r>
    </w:p>
    <w:p w:rsidR="009D3C3F" w:rsidRPr="0075562A" w:rsidRDefault="009D3C3F" w:rsidP="00852045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С целью ознакомления родителей (законных представителей) несовершеннолетних обучающихся с настоящим Порядком Учреждение размещает его на информационном стенде в Учреждении и (или) на сайте Учреждения</w:t>
      </w:r>
      <w:r w:rsidR="007175D4" w:rsidRPr="0075562A">
        <w:rPr>
          <w:rFonts w:eastAsia="Times New Roman" w:cs="Times New Roman"/>
          <w:szCs w:val="28"/>
          <w:lang w:eastAsia="ru-RU"/>
        </w:rPr>
        <w:t>.</w:t>
      </w:r>
    </w:p>
    <w:p w:rsidR="009D3C3F" w:rsidRPr="0075562A" w:rsidRDefault="009D3C3F" w:rsidP="008848B3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szCs w:val="28"/>
          <w:lang w:eastAsia="ru-RU"/>
        </w:rPr>
        <w:t>Права граждан и обязанности должностных лиц Учреждения при рассмотрении обращений граждан</w:t>
      </w:r>
      <w:r w:rsidRPr="0075562A">
        <w:rPr>
          <w:rFonts w:eastAsia="Times New Roman" w:cs="Times New Roman"/>
          <w:noProof/>
          <w:color w:val="0000FF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3F" w:rsidRPr="0075562A" w:rsidRDefault="009D3C3F" w:rsidP="009D3C3F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Гражданин на стадии рассмотрения его обращения в Учреждении имеет право:</w:t>
      </w:r>
    </w:p>
    <w:p w:rsidR="009D3C3F" w:rsidRPr="0075562A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:rsidR="009D3C3F" w:rsidRPr="0075562A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9D3C3F" w:rsidRPr="0075562A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получать письменный ответ по существу поставленных в обращении вопросов, за исключением случаев, предусмотренных действующим законодательством Российской Федерации;</w:t>
      </w:r>
    </w:p>
    <w:p w:rsidR="009D3C3F" w:rsidRPr="0075562A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D3C3F" w:rsidRPr="0075562A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D3C3F" w:rsidRPr="0075562A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обращаться с заявлением о прекращении рассмотрения обращения.</w:t>
      </w:r>
    </w:p>
    <w:p w:rsidR="009D3C3F" w:rsidRPr="0075562A" w:rsidRDefault="009D3C3F" w:rsidP="007175D4">
      <w:pPr>
        <w:pStyle w:val="a6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Должностные лица Учреждения (далее – должностные лица) обеспечивают:</w:t>
      </w:r>
    </w:p>
    <w:p w:rsidR="009D3C3F" w:rsidRPr="0075562A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объективное, всестороннее и своевременное рассмотрение обращений граждан, в случае необходимости с участием граждан, направивших обращения;</w:t>
      </w:r>
    </w:p>
    <w:p w:rsidR="009D3C3F" w:rsidRPr="0075562A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D3C3F" w:rsidRPr="0075562A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принятие мер, направленных на восстановление или защиту нарушенных прав, свобод и законных интересов граждан;</w:t>
      </w:r>
    </w:p>
    <w:p w:rsidR="009D3C3F" w:rsidRPr="0075562A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D3C3F" w:rsidRPr="0075562A" w:rsidRDefault="009D3C3F" w:rsidP="007175D4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9D3C3F" w:rsidRPr="0075562A" w:rsidRDefault="009D3C3F" w:rsidP="007175D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Основными требованиями к качеству рассмотрения обращений являются:</w:t>
      </w:r>
    </w:p>
    <w:p w:rsidR="009D3C3F" w:rsidRPr="0075562A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достоверность предоставляемой заявителям информации о ходе рассмотрения обращения;</w:t>
      </w:r>
    </w:p>
    <w:p w:rsidR="009D3C3F" w:rsidRPr="0075562A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чёткость в изложении информации;</w:t>
      </w:r>
    </w:p>
    <w:p w:rsidR="009D3C3F" w:rsidRPr="0075562A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полнота информирования заявителей о ходе рассмотрения обращения;</w:t>
      </w:r>
    </w:p>
    <w:p w:rsidR="009D3C3F" w:rsidRPr="0075562A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9D3C3F" w:rsidRPr="0075562A" w:rsidRDefault="009D3C3F" w:rsidP="007175D4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Требования, учитывающие особенности работы с обращениями граждан в электронной форме:</w:t>
      </w:r>
    </w:p>
    <w:p w:rsidR="009D3C3F" w:rsidRPr="0075562A" w:rsidRDefault="009D3C3F" w:rsidP="007175D4">
      <w:pPr>
        <w:numPr>
          <w:ilvl w:val="0"/>
          <w:numId w:val="38"/>
        </w:numPr>
        <w:tabs>
          <w:tab w:val="clear" w:pos="720"/>
          <w:tab w:val="num" w:pos="426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обеспечение возможности получения заявителями информации о работе с обращениями на сайте Учреждения;</w:t>
      </w:r>
    </w:p>
    <w:p w:rsidR="009D3C3F" w:rsidRPr="0075562A" w:rsidRDefault="009D3C3F" w:rsidP="007175D4">
      <w:pPr>
        <w:numPr>
          <w:ilvl w:val="0"/>
          <w:numId w:val="38"/>
        </w:numPr>
        <w:tabs>
          <w:tab w:val="clear" w:pos="720"/>
          <w:tab w:val="num" w:pos="426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обеспечение возможности для заявителей представлять документы в электронном виде с использованием сайта Учреждения;</w:t>
      </w:r>
    </w:p>
    <w:p w:rsidR="009D3C3F" w:rsidRPr="0075562A" w:rsidRDefault="009D3C3F" w:rsidP="007175D4">
      <w:pPr>
        <w:numPr>
          <w:ilvl w:val="0"/>
          <w:numId w:val="38"/>
        </w:numPr>
        <w:tabs>
          <w:tab w:val="clear" w:pos="720"/>
          <w:tab w:val="num" w:pos="426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Учреждение.</w:t>
      </w:r>
    </w:p>
    <w:p w:rsidR="009D3C3F" w:rsidRPr="0075562A" w:rsidRDefault="009D3C3F" w:rsidP="008848B3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szCs w:val="28"/>
          <w:lang w:eastAsia="ru-RU"/>
        </w:rPr>
        <w:t>Рассмотрение письменных обращенийи обращений граждан, поступивших по почте</w:t>
      </w:r>
    </w:p>
    <w:p w:rsidR="009D3C3F" w:rsidRPr="0075562A" w:rsidRDefault="009D3C3F" w:rsidP="009D3C3F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Поступающие в Учреждение письменные обращения (бандероли, посылки) принимаются уполномоченным лицом, ответственным за регистрацию обращений граждан (далее – уполномоченное лицо).</w:t>
      </w:r>
    </w:p>
    <w:p w:rsidR="009D3C3F" w:rsidRPr="0075562A" w:rsidRDefault="009D3C3F" w:rsidP="009D3C3F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уполномоченным лицом, ответственным за регистрацию обращений граждан.</w:t>
      </w:r>
    </w:p>
    <w:p w:rsidR="009D3C3F" w:rsidRPr="0075562A" w:rsidRDefault="009D3C3F" w:rsidP="009D3C3F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При приёме письменных обращений:</w:t>
      </w:r>
    </w:p>
    <w:p w:rsidR="009D3C3F" w:rsidRPr="0075562A" w:rsidRDefault="009D3C3F" w:rsidP="0039701D">
      <w:pPr>
        <w:numPr>
          <w:ilvl w:val="0"/>
          <w:numId w:val="39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проверяется правильность адресности корреспонденции;</w:t>
      </w:r>
    </w:p>
    <w:p w:rsidR="009D3C3F" w:rsidRPr="0075562A" w:rsidRDefault="009D3C3F" w:rsidP="0039701D">
      <w:pPr>
        <w:numPr>
          <w:ilvl w:val="0"/>
          <w:numId w:val="39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вскрываются конверты, проверяется наличие в них документов (разорванные документы подклеиваются);</w:t>
      </w:r>
    </w:p>
    <w:p w:rsidR="009D3C3F" w:rsidRPr="0075562A" w:rsidRDefault="009D3C3F" w:rsidP="0039701D">
      <w:pPr>
        <w:numPr>
          <w:ilvl w:val="0"/>
          <w:numId w:val="39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работником, принимающим почту, подкалывается бланк с текстом «Письменного обращения к адресату нет», который прилагается к конверту.</w:t>
      </w:r>
    </w:p>
    <w:p w:rsidR="009D3C3F" w:rsidRPr="0075562A" w:rsidRDefault="009D3C3F" w:rsidP="0039701D">
      <w:pPr>
        <w:pStyle w:val="a6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По выявленным нарушениям и недостаткам составляются акты на письма:</w:t>
      </w:r>
    </w:p>
    <w:p w:rsidR="009D3C3F" w:rsidRPr="0075562A" w:rsidRDefault="009D3C3F" w:rsidP="0039701D">
      <w:pPr>
        <w:numPr>
          <w:ilvl w:val="0"/>
          <w:numId w:val="40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к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которым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прилагаются вложенные в конверты денежные знаки, ценные бумаги и т.п.;</w:t>
      </w:r>
    </w:p>
    <w:p w:rsidR="009D3C3F" w:rsidRPr="0075562A" w:rsidRDefault="009D3C3F" w:rsidP="0039701D">
      <w:pPr>
        <w:numPr>
          <w:ilvl w:val="0"/>
          <w:numId w:val="40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при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вскрытии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которых не обнаружилось обращения;</w:t>
      </w:r>
    </w:p>
    <w:p w:rsidR="009D3C3F" w:rsidRPr="0075562A" w:rsidRDefault="009D3C3F" w:rsidP="0039701D">
      <w:pPr>
        <w:numPr>
          <w:ilvl w:val="0"/>
          <w:numId w:val="40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в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конвертах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которых обнаружилась недостача документов, упоминаемых автором или вложенной в конверт описью документов.</w:t>
      </w:r>
    </w:p>
    <w:p w:rsidR="009D3C3F" w:rsidRPr="0075562A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Акт составляется в двух экземплярах и подписывается уполномоченным лицом. При этом один экземпляр акта посылается отправителю, второй приобщается к полученным документам и передается вместе с ними на рассмотрение.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Ошибочно (не по адресу) присланные письма возвращаются на почту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невскрытыми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>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Регистрация письменных обращений и обращений граждан, поступивших в Учреждение по электронной почте, производится уполномоченным лицом, в течение одного дня с даты их поступления.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Письменные обращения и обращения граждан, поступивших в Учреждение по электронной почте, регистрируются в журнале регистрации обращений граждан.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Журнал регистрации обращений граждан должен включать следующие разделы: регистрационный номер; дата поступления обращения; Ф.И.О. заявителя; вопрос, по которому обращается заявитель; адрес, по которому направляется ответ; результат рассмотрения. Если обращение коллективное, то регистрируется автор, в адрес которого просят направить ответ. В аннотации указывается общее число авторов.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На каждом обращении проставляется дата регистрации и регистрационный номер.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562A">
        <w:rPr>
          <w:rFonts w:eastAsia="Times New Roman" w:cs="Times New Roman"/>
          <w:szCs w:val="28"/>
          <w:lang w:eastAsia="ru-RU"/>
        </w:rPr>
        <w:t>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Уполномоченное лицо при регистрации проверяет установленные реквизиты письма, наличие указанных автором вложений и приложений. При необходимости проверяет поступившие обращения на повторность.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Повторными считаются обращения, поступившие от одного и того же лица по одному и тому же вопросу, если со времени подачи первого обращения истёк установленный законодательством Российской Федерации </w:t>
      </w:r>
      <w:r w:rsidRPr="0075562A">
        <w:rPr>
          <w:rFonts w:eastAsia="Times New Roman" w:cs="Times New Roman"/>
          <w:szCs w:val="28"/>
          <w:lang w:eastAsia="ru-RU"/>
        </w:rPr>
        <w:lastRenderedPageBreak/>
        <w:t>срок рассмотрения или заявитель не согласен с принятым по его обращению решением. Повторные обращения граждан ставится на контроль.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 одного и того же автора, по одному и тому же вопросу, поступившие до истечения срока рассмотрения, считаются первичными.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Не считаются повторными письма одного и того же автора, но по разным вопросам; обращения, в которых содержатся новые вопросы или дополнительные сведения.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Прошедшие регистрацию обращения граждан в зависимости от содержания вопроса в тот же день направляются для рассмотрения руководителю Учреждения (далее – руководитель).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 граждан по вопросам, не относящимся к компетенции Учреждения</w:t>
      </w:r>
      <w:r w:rsidR="00EB49F7">
        <w:rPr>
          <w:rFonts w:eastAsia="Times New Roman" w:cs="Times New Roman"/>
          <w:szCs w:val="28"/>
          <w:lang w:eastAsia="ru-RU"/>
        </w:rPr>
        <w:t>, в течение 7 (семи</w:t>
      </w:r>
      <w:r w:rsidRPr="0075562A">
        <w:rPr>
          <w:rFonts w:eastAsia="Times New Roman" w:cs="Times New Roman"/>
          <w:szCs w:val="28"/>
          <w:lang w:eastAsia="ru-RU"/>
        </w:rPr>
        <w:t>)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9D3C3F" w:rsidRPr="0075562A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Основания для отказа в рассмотрении обращения:</w:t>
      </w:r>
    </w:p>
    <w:p w:rsidR="009D3C3F" w:rsidRPr="0075562A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в письменном обращении, обращении по электронной почте не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указаны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фамилия гражданина, направившего обращение, и адрес, по которому должен быть направлен ответ;</w:t>
      </w:r>
    </w:p>
    <w:p w:rsidR="009D3C3F" w:rsidRPr="0075562A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9D3C3F" w:rsidRPr="0075562A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текст письменного обращения не поддается прочтению;</w:t>
      </w:r>
    </w:p>
    <w:p w:rsidR="009D3C3F" w:rsidRPr="0075562A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Обращение может быть зарегистрировано, но не рассмотрено по существу, если:</w:t>
      </w:r>
    </w:p>
    <w:p w:rsidR="009D3C3F" w:rsidRPr="0075562A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9D3C3F" w:rsidRPr="0075562A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 вопросам, содержащимся в обращении, имеется вступившее в законную силу судебное решение;</w:t>
      </w:r>
    </w:p>
    <w:p w:rsidR="009D3C3F" w:rsidRPr="0075562A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обращение направлено лицом, которое признано недееспособным решением суда, вступившим в законную силу;</w:t>
      </w:r>
    </w:p>
    <w:p w:rsidR="009D3C3F" w:rsidRPr="0075562A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обращение подано в интересах третьих лиц, которые возражают против его рассмотрения (кроме недееспособных лиц);</w:t>
      </w:r>
    </w:p>
    <w:p w:rsidR="009D3C3F" w:rsidRPr="0075562A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обращение содержит нецензурные либо оскорбительные выражения, угрозы жизни, здоровью и имуществу должностного лица.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случаях, указанных в пункте 18 настоящего раздела, лицо, направившее обращение, оповещается о данном решении с указанием одной из перечисленных причин.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9D3C3F" w:rsidRPr="0075562A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562A">
        <w:rPr>
          <w:rFonts w:eastAsia="Times New Roman" w:cs="Times New Roman"/>
          <w:szCs w:val="28"/>
          <w:lang w:eastAsia="ru-RU"/>
        </w:rPr>
        <w:t>принятии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к рассмотрению;</w:t>
      </w:r>
    </w:p>
    <w:p w:rsidR="009D3C3F" w:rsidRPr="0075562A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562A">
        <w:rPr>
          <w:rFonts w:eastAsia="Times New Roman" w:cs="Times New Roman"/>
          <w:szCs w:val="28"/>
          <w:lang w:eastAsia="ru-RU"/>
        </w:rPr>
        <w:t>направлении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в другие организации и учреждения;</w:t>
      </w:r>
    </w:p>
    <w:p w:rsidR="009D3C3F" w:rsidRPr="0075562A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562A">
        <w:rPr>
          <w:rFonts w:eastAsia="Times New Roman" w:cs="Times New Roman"/>
          <w:szCs w:val="28"/>
          <w:lang w:eastAsia="ru-RU"/>
        </w:rPr>
        <w:t>приобщении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к ранее поступившему обращению;</w:t>
      </w:r>
    </w:p>
    <w:p w:rsidR="009D3C3F" w:rsidRPr="0075562A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562A">
        <w:rPr>
          <w:rFonts w:eastAsia="Times New Roman" w:cs="Times New Roman"/>
          <w:szCs w:val="28"/>
          <w:lang w:eastAsia="ru-RU"/>
        </w:rPr>
        <w:t>сообщении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гражданину о невозможности рассмотрения его обращения;</w:t>
      </w:r>
    </w:p>
    <w:p w:rsidR="009D3C3F" w:rsidRPr="0075562A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75562A">
        <w:rPr>
          <w:rFonts w:eastAsia="Times New Roman" w:cs="Times New Roman"/>
          <w:szCs w:val="28"/>
          <w:lang w:eastAsia="ru-RU"/>
        </w:rPr>
        <w:t>сообщении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гражданину о прекращении переписки.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Обращения, рассмотренные руководителем, передаются уполномоченному лицу для последующего направления обращения заместителю руководителя или соответствующим работникам для рассмотрения и подготовки ответа.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Проект ответа гражданину, подготовленный лицом, ответственным за исполнение поручения (указанного в поручении руководителя), согласовывается заместителем руководителя.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Обращения, поступившие с пометкой о срочности доставки «Вручить немедленно» или «Срочно», рассматриваются незамедлительно.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Передача обращений граждан от одного работника другому осуществляется только через уполномоченное лицо.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Если рассмотрение обращения поручено группе лиц и в резолюции не указан ответственный исполнитель, то ответственным за подготовку ответа является лицо, указанное в резолюции первым.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Если в поручении по обращению несколько исполнителей, то они не  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9D3C3F" w:rsidRPr="0075562A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В случае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,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9D3C3F" w:rsidRPr="0075562A" w:rsidRDefault="009D3C3F" w:rsidP="000D7687">
      <w:pPr>
        <w:pStyle w:val="a6"/>
        <w:numPr>
          <w:ilvl w:val="2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Срок рассмотрения обращений граждан не должен превышать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 решения вопроса.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При невозможности исполнения обращения в сроки, установленные пунктом 30 настоящего раздела, необходимо решить вопрос о продлении срока рассмотрения. Продлить срок рассмотрения обращения может только руководител</w:t>
      </w:r>
      <w:r w:rsidR="00EB49F7">
        <w:rPr>
          <w:rFonts w:eastAsia="Times New Roman" w:cs="Times New Roman"/>
          <w:szCs w:val="28"/>
          <w:lang w:eastAsia="ru-RU"/>
        </w:rPr>
        <w:t>ь, но не более чем на 30 дней, уведомив о продлении срока его рассмотрения гражданина, направившего обращение</w:t>
      </w:r>
      <w:r w:rsidRPr="0075562A">
        <w:rPr>
          <w:rFonts w:eastAsia="Times New Roman" w:cs="Times New Roman"/>
          <w:szCs w:val="28"/>
          <w:lang w:eastAsia="ru-RU"/>
        </w:rPr>
        <w:t>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Результаты рассмотрения обращения сообщаются его автору.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ответах о результатах рассмотрения обращений граждан необходимо:</w:t>
      </w:r>
    </w:p>
    <w:p w:rsidR="009D3C3F" w:rsidRPr="0075562A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сослаться на номер и дату регистрации обращения;</w:t>
      </w:r>
    </w:p>
    <w:p w:rsidR="009D3C3F" w:rsidRPr="0075562A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кратко изложить содержание обращения гражданина (указать фамилию, имя, отчество);</w:t>
      </w:r>
    </w:p>
    <w:p w:rsidR="009D3C3F" w:rsidRPr="0075562A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если в обращении поставлено несколько вопросов, ответ строится раздельно по каждому рассмотренному вопросу, абзацы нумеруются арабскими цифрами и начинаются подзаголовком, отражающим существо поставленного вопроса;</w:t>
      </w:r>
    </w:p>
    <w:p w:rsidR="009D3C3F" w:rsidRPr="0075562A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при невозможности решения вопроса в сроки, установленные пунктом 30 настоящего раздела, изложить причины задержки и срок окончательного разрешения (для снятия обращения с контроля);</w:t>
      </w:r>
    </w:p>
    <w:p w:rsidR="009D3C3F" w:rsidRPr="0075562A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дополнительно сообщить об окончательных результатах разрешения;</w:t>
      </w:r>
    </w:p>
    <w:p w:rsidR="009D3C3F" w:rsidRPr="0075562A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указать виновных лиц, дать оценку их действиям, послуживших причиной для возникновения обращения, сообщить о мерах взыскания (в случае отсутствия виновных - изложить ответ на данный вопрос по существу со ссылкой на законодательство Российской Федерации).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ответах на обращения граждан не допускаются:</w:t>
      </w:r>
    </w:p>
    <w:p w:rsidR="009D3C3F" w:rsidRPr="0075562A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взаимоисключающая по содержанию информация;</w:t>
      </w:r>
    </w:p>
    <w:p w:rsidR="009D3C3F" w:rsidRPr="0075562A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формальный подход к решению поставленных в обращении вопросов;</w:t>
      </w:r>
    </w:p>
    <w:p w:rsidR="009D3C3F" w:rsidRPr="0075562A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отсутствие информации о мерах, принятых с целью устранения выявленных недостатков;</w:t>
      </w:r>
    </w:p>
    <w:p w:rsidR="009D3C3F" w:rsidRPr="0075562A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отсутствие информации о результатах рассмотрения хотя бы одного из поставленных в обращении вопросов;</w:t>
      </w:r>
    </w:p>
    <w:p w:rsidR="009D3C3F" w:rsidRPr="0075562A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отсутствие информации о продлении сроков рассмотрения (если таковое имеется) с сообщением об этом обратившемуся лицу.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Обращения, на которые даются промежуточные ответы с контроля не снимаются.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Ответы на обращения граждан подписывают руководитель.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Не является разглашением сведений, содержащихся в обращении,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при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направление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Перед передачей ответов заявителям на отправку уполномоченное лицо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Оформленные надлежащим образом ответы отправляются уполномоченным лицом адресатам почтовым отправлением.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Ответ на обращение, поступившее в Учреждение в форме электронного документа, направляется уполномоченным лицом в форме электронного документа по адресу электронной почты, указанному в обращении.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Материалы исполненного обращения с визовой копией ответа заявителю формируются уполномоченным лицом в дела.</w:t>
      </w:r>
    </w:p>
    <w:p w:rsidR="009D3C3F" w:rsidRPr="0075562A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lastRenderedPageBreak/>
        <w:t>Оформление дел для архивного хранения обращений граждан осуществляется в соответствии с требованиями делопроизводства.</w:t>
      </w:r>
    </w:p>
    <w:p w:rsidR="009D3C3F" w:rsidRPr="0075562A" w:rsidRDefault="009D3C3F" w:rsidP="000D7687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szCs w:val="28"/>
          <w:lang w:eastAsia="ru-RU"/>
        </w:rPr>
        <w:t>Организация работы по приёму граждан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Личный приём граждан осуществляется руководителем в соответствии с графиком приёма граждан.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случае обращения гражданина к руководителю по срочному с точки зрения гражданина вопросу, то приём данного гражданина осуществляется в ближайшее время независимо от графика приёма.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График приёма граждан руководителем размещается на сайте Учреждения и на информационном стенде в Учреждении.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При личном приёме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Во время личного приёма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обучающихся нарушенных прав, свобод и законных интересов.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Максимально допустимое время личного приёма гражданина не должно превышать 30 минут.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,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приёма. В остальных случаях даётся письменный ответ по существу поставленных в устном обращении гражданина вопросов.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Если в ходе личного приёма выясняется, что решение поднимаемых гражданином вопросов не входит в компетенцию Учреждения, гражданину разъясняется, куда и в каком порядке ему следует обратиться.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ходе личного приёма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Срок ожидания заявителя в очереди при личном обращении в Учреждение не должен превышать 20 минут.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Организация приёма граждан осуществляется в специально отведённом месте, 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учитывающим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необходимость обеспечения комфортными условиями заявителей.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 xml:space="preserve">Для ожидания приёма гражданами, заполнения необходимых документов отводится место, оборудованное столом, стульями, а также </w:t>
      </w:r>
      <w:r w:rsidRPr="0075562A">
        <w:rPr>
          <w:rFonts w:eastAsia="Times New Roman" w:cs="Times New Roman"/>
          <w:szCs w:val="28"/>
          <w:lang w:eastAsia="ru-RU"/>
        </w:rPr>
        <w:lastRenderedPageBreak/>
        <w:t>необходимыми канцелярскими принадлежностями (для возможности оформления документов).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Учёт устных обращений граждан и содержание устного обращения заносятся в журнал регистрации личных обращений граждан.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Журнал регистрации личных обращений граждан должен включать следующие разделы: регистрационный номер; дата обращения; Ф.И.О. обратившегося; тематика обращения; адрес, по которому направляется ответ; результат рассмотрения.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75562A">
        <w:rPr>
          <w:rFonts w:eastAsia="Times New Roman" w:cs="Times New Roman"/>
          <w:szCs w:val="28"/>
          <w:lang w:eastAsia="ru-RU"/>
        </w:rPr>
        <w:t>,</w:t>
      </w:r>
      <w:proofErr w:type="gramEnd"/>
      <w:r w:rsidRPr="0075562A">
        <w:rPr>
          <w:rFonts w:eastAsia="Times New Roman" w:cs="Times New Roman"/>
          <w:szCs w:val="28"/>
          <w:lang w:eastAsia="ru-RU"/>
        </w:rPr>
        <w:t xml:space="preserve"> если устные обращения граждан принимаются по телефону, звонивший предупреждается о том, что в целях соблюдения требований Федерального закона от 27 июля 2006 г. № 152-ФЗ «О персональных данных» разговор с ним записывается и ему даются устные ответы по вопросам, входящим в компетенцию Учреждения.</w:t>
      </w:r>
    </w:p>
    <w:p w:rsidR="009D3C3F" w:rsidRPr="0075562A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Устные обращения граждан, принятые по телефону, в журнале не регистрируются.</w:t>
      </w:r>
    </w:p>
    <w:p w:rsidR="009D3C3F" w:rsidRPr="0075562A" w:rsidRDefault="009D3C3F" w:rsidP="000D7687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szCs w:val="28"/>
          <w:lang w:eastAsia="ru-RU"/>
        </w:rPr>
        <w:t>Результаты рассмотрения обращений граждан</w:t>
      </w:r>
    </w:p>
    <w:p w:rsidR="009D3C3F" w:rsidRPr="0075562A" w:rsidRDefault="009D3C3F" w:rsidP="009D3C3F">
      <w:pPr>
        <w:numPr>
          <w:ilvl w:val="0"/>
          <w:numId w:val="30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Конечными результатами предоставления рассмотрения обращения являются:</w:t>
      </w:r>
    </w:p>
    <w:p w:rsidR="009D3C3F" w:rsidRPr="0075562A" w:rsidRDefault="009D3C3F" w:rsidP="000D7687">
      <w:pPr>
        <w:numPr>
          <w:ilvl w:val="0"/>
          <w:numId w:val="46"/>
        </w:numPr>
        <w:tabs>
          <w:tab w:val="clear" w:pos="720"/>
          <w:tab w:val="num" w:pos="851"/>
          <w:tab w:val="left" w:pos="1560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9D3C3F" w:rsidRPr="0075562A" w:rsidRDefault="009D3C3F" w:rsidP="000D7687">
      <w:pPr>
        <w:numPr>
          <w:ilvl w:val="0"/>
          <w:numId w:val="46"/>
        </w:numPr>
        <w:tabs>
          <w:tab w:val="clear" w:pos="720"/>
          <w:tab w:val="num" w:pos="851"/>
          <w:tab w:val="left" w:pos="1560"/>
        </w:tabs>
        <w:spacing w:after="0" w:line="276" w:lineRule="auto"/>
        <w:ind w:left="0" w:firstLine="1276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отказ в рассмотрении обращения (устного, в письменной форме или в форме электронного документа) с изложением причин отказа.</w:t>
      </w:r>
    </w:p>
    <w:p w:rsidR="009D3C3F" w:rsidRPr="0075562A" w:rsidRDefault="009D3C3F" w:rsidP="008848B3">
      <w:pPr>
        <w:pStyle w:val="a6"/>
        <w:numPr>
          <w:ilvl w:val="0"/>
          <w:numId w:val="30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Процедура рассмотрения обращения завершается путём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9D3C3F" w:rsidRPr="0075562A" w:rsidRDefault="009D3C3F" w:rsidP="000D7687">
      <w:pPr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b/>
          <w:bCs/>
          <w:szCs w:val="28"/>
          <w:lang w:eastAsia="ru-RU"/>
        </w:rPr>
        <w:t>Анализ обращений граждан, поступивших в Учреждение</w:t>
      </w:r>
    </w:p>
    <w:p w:rsidR="009D3C3F" w:rsidRPr="0075562A" w:rsidRDefault="009D3C3F" w:rsidP="009D3C3F">
      <w:pPr>
        <w:numPr>
          <w:ilvl w:val="0"/>
          <w:numId w:val="33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Руководитель 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</w:p>
    <w:p w:rsidR="009D3C3F" w:rsidRPr="0075562A" w:rsidRDefault="009D3C3F" w:rsidP="009D3C3F">
      <w:pPr>
        <w:numPr>
          <w:ilvl w:val="0"/>
          <w:numId w:val="33"/>
        </w:numPr>
        <w:spacing w:after="0" w:line="276" w:lineRule="auto"/>
        <w:ind w:left="0" w:firstLine="851"/>
        <w:jc w:val="both"/>
        <w:rPr>
          <w:rFonts w:eastAsia="Times New Roman" w:cs="Times New Roman"/>
          <w:szCs w:val="28"/>
          <w:lang w:eastAsia="ru-RU"/>
        </w:rPr>
      </w:pPr>
      <w:r w:rsidRPr="0075562A">
        <w:rPr>
          <w:rFonts w:eastAsia="Times New Roman" w:cs="Times New Roman"/>
          <w:szCs w:val="28"/>
          <w:lang w:eastAsia="ru-RU"/>
        </w:rPr>
        <w:t>По результатам работы с обращениями граждан формируется отчёт по работе с обращениями граждан с разбивкой на письменные и устные обращения, по видам и типам обращений.</w:t>
      </w:r>
    </w:p>
    <w:p w:rsidR="00F12C76" w:rsidRPr="0075562A" w:rsidRDefault="00F12C76" w:rsidP="009D3C3F">
      <w:pPr>
        <w:spacing w:after="0" w:line="276" w:lineRule="auto"/>
        <w:ind w:firstLine="851"/>
        <w:jc w:val="both"/>
        <w:rPr>
          <w:szCs w:val="28"/>
        </w:rPr>
      </w:pPr>
    </w:p>
    <w:sectPr w:rsidR="00F12C76" w:rsidRPr="0075562A" w:rsidSect="009D3C3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0C7"/>
    <w:multiLevelType w:val="multilevel"/>
    <w:tmpl w:val="C88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6AC4"/>
    <w:multiLevelType w:val="multilevel"/>
    <w:tmpl w:val="328688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4D37"/>
    <w:multiLevelType w:val="multilevel"/>
    <w:tmpl w:val="606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C2CD0"/>
    <w:multiLevelType w:val="multilevel"/>
    <w:tmpl w:val="13783B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67C3"/>
    <w:multiLevelType w:val="multilevel"/>
    <w:tmpl w:val="E8B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A3CC5"/>
    <w:multiLevelType w:val="multilevel"/>
    <w:tmpl w:val="507E81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55A99"/>
    <w:multiLevelType w:val="multilevel"/>
    <w:tmpl w:val="D0D0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64957"/>
    <w:multiLevelType w:val="multilevel"/>
    <w:tmpl w:val="9998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427F9"/>
    <w:multiLevelType w:val="multilevel"/>
    <w:tmpl w:val="6028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D5AE2"/>
    <w:multiLevelType w:val="multilevel"/>
    <w:tmpl w:val="983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85F2E"/>
    <w:multiLevelType w:val="multilevel"/>
    <w:tmpl w:val="546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DF2ADB"/>
    <w:multiLevelType w:val="multilevel"/>
    <w:tmpl w:val="AE8CC91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B1628"/>
    <w:multiLevelType w:val="multilevel"/>
    <w:tmpl w:val="587C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466B50"/>
    <w:multiLevelType w:val="multilevel"/>
    <w:tmpl w:val="6DB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473ED"/>
    <w:multiLevelType w:val="hybridMultilevel"/>
    <w:tmpl w:val="57D85BAC"/>
    <w:lvl w:ilvl="0" w:tplc="6206D41A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21F26F46"/>
    <w:multiLevelType w:val="multilevel"/>
    <w:tmpl w:val="2F1A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9579F"/>
    <w:multiLevelType w:val="multilevel"/>
    <w:tmpl w:val="5C6E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C864D9"/>
    <w:multiLevelType w:val="multilevel"/>
    <w:tmpl w:val="33DC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14B6D"/>
    <w:multiLevelType w:val="multilevel"/>
    <w:tmpl w:val="6A68AF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A15B9"/>
    <w:multiLevelType w:val="multilevel"/>
    <w:tmpl w:val="199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D79B3"/>
    <w:multiLevelType w:val="multilevel"/>
    <w:tmpl w:val="1B84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617C6"/>
    <w:multiLevelType w:val="multilevel"/>
    <w:tmpl w:val="9232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C8132C"/>
    <w:multiLevelType w:val="multilevel"/>
    <w:tmpl w:val="C8EA6D2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5D6B5C"/>
    <w:multiLevelType w:val="multilevel"/>
    <w:tmpl w:val="FC42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5C3B53"/>
    <w:multiLevelType w:val="multilevel"/>
    <w:tmpl w:val="621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5E4101"/>
    <w:multiLevelType w:val="multilevel"/>
    <w:tmpl w:val="21A4DC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916BCE"/>
    <w:multiLevelType w:val="hybridMultilevel"/>
    <w:tmpl w:val="371A5C4C"/>
    <w:lvl w:ilvl="0" w:tplc="3AFC5D0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90C21FC"/>
    <w:multiLevelType w:val="multilevel"/>
    <w:tmpl w:val="06E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807496"/>
    <w:multiLevelType w:val="multilevel"/>
    <w:tmpl w:val="C8A05C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E30C52"/>
    <w:multiLevelType w:val="multilevel"/>
    <w:tmpl w:val="C03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23B05"/>
    <w:multiLevelType w:val="multilevel"/>
    <w:tmpl w:val="B96C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D74A04"/>
    <w:multiLevelType w:val="multilevel"/>
    <w:tmpl w:val="ACCED6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447E14"/>
    <w:multiLevelType w:val="multilevel"/>
    <w:tmpl w:val="114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D391A"/>
    <w:multiLevelType w:val="multilevel"/>
    <w:tmpl w:val="B4CE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674D61"/>
    <w:multiLevelType w:val="multilevel"/>
    <w:tmpl w:val="9CD0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D6550F"/>
    <w:multiLevelType w:val="multilevel"/>
    <w:tmpl w:val="E72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7E4DA4"/>
    <w:multiLevelType w:val="multilevel"/>
    <w:tmpl w:val="BC1E70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CD2840"/>
    <w:multiLevelType w:val="multilevel"/>
    <w:tmpl w:val="BBBC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D4D2C"/>
    <w:multiLevelType w:val="multilevel"/>
    <w:tmpl w:val="ACAA6C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14961"/>
    <w:multiLevelType w:val="multilevel"/>
    <w:tmpl w:val="AE60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A60F42"/>
    <w:multiLevelType w:val="multilevel"/>
    <w:tmpl w:val="27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9397D"/>
    <w:multiLevelType w:val="multilevel"/>
    <w:tmpl w:val="4C2A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13CE3"/>
    <w:multiLevelType w:val="multilevel"/>
    <w:tmpl w:val="0B0A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124253"/>
    <w:multiLevelType w:val="multilevel"/>
    <w:tmpl w:val="B4C6C7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2A4D12"/>
    <w:multiLevelType w:val="multilevel"/>
    <w:tmpl w:val="D08C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E4C2C"/>
    <w:multiLevelType w:val="multilevel"/>
    <w:tmpl w:val="D9A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D32306"/>
    <w:multiLevelType w:val="multilevel"/>
    <w:tmpl w:val="B1F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40"/>
  </w:num>
  <w:num w:numId="4">
    <w:abstractNumId w:val="15"/>
  </w:num>
  <w:num w:numId="5">
    <w:abstractNumId w:val="12"/>
  </w:num>
  <w:num w:numId="6">
    <w:abstractNumId w:val="41"/>
  </w:num>
  <w:num w:numId="7">
    <w:abstractNumId w:val="32"/>
  </w:num>
  <w:num w:numId="8">
    <w:abstractNumId w:val="37"/>
  </w:num>
  <w:num w:numId="9">
    <w:abstractNumId w:val="19"/>
  </w:num>
  <w:num w:numId="10">
    <w:abstractNumId w:val="7"/>
  </w:num>
  <w:num w:numId="11">
    <w:abstractNumId w:val="24"/>
  </w:num>
  <w:num w:numId="12">
    <w:abstractNumId w:val="16"/>
  </w:num>
  <w:num w:numId="13">
    <w:abstractNumId w:val="4"/>
  </w:num>
  <w:num w:numId="14">
    <w:abstractNumId w:val="6"/>
  </w:num>
  <w:num w:numId="15">
    <w:abstractNumId w:val="9"/>
  </w:num>
  <w:num w:numId="16">
    <w:abstractNumId w:val="0"/>
  </w:num>
  <w:num w:numId="17">
    <w:abstractNumId w:val="13"/>
  </w:num>
  <w:num w:numId="18">
    <w:abstractNumId w:val="45"/>
  </w:num>
  <w:num w:numId="19">
    <w:abstractNumId w:val="46"/>
  </w:num>
  <w:num w:numId="20">
    <w:abstractNumId w:val="23"/>
  </w:num>
  <w:num w:numId="21">
    <w:abstractNumId w:val="27"/>
  </w:num>
  <w:num w:numId="22">
    <w:abstractNumId w:val="34"/>
  </w:num>
  <w:num w:numId="23">
    <w:abstractNumId w:val="2"/>
  </w:num>
  <w:num w:numId="24">
    <w:abstractNumId w:val="33"/>
  </w:num>
  <w:num w:numId="25">
    <w:abstractNumId w:val="29"/>
  </w:num>
  <w:num w:numId="26">
    <w:abstractNumId w:val="39"/>
  </w:num>
  <w:num w:numId="27">
    <w:abstractNumId w:val="21"/>
  </w:num>
  <w:num w:numId="28">
    <w:abstractNumId w:val="17"/>
  </w:num>
  <w:num w:numId="29">
    <w:abstractNumId w:val="30"/>
  </w:num>
  <w:num w:numId="30">
    <w:abstractNumId w:val="44"/>
  </w:num>
  <w:num w:numId="31">
    <w:abstractNumId w:val="35"/>
  </w:num>
  <w:num w:numId="32">
    <w:abstractNumId w:val="8"/>
  </w:num>
  <w:num w:numId="33">
    <w:abstractNumId w:val="42"/>
  </w:num>
  <w:num w:numId="34">
    <w:abstractNumId w:val="25"/>
  </w:num>
  <w:num w:numId="35">
    <w:abstractNumId w:val="26"/>
  </w:num>
  <w:num w:numId="36">
    <w:abstractNumId w:val="1"/>
  </w:num>
  <w:num w:numId="37">
    <w:abstractNumId w:val="31"/>
  </w:num>
  <w:num w:numId="38">
    <w:abstractNumId w:val="36"/>
  </w:num>
  <w:num w:numId="39">
    <w:abstractNumId w:val="28"/>
  </w:num>
  <w:num w:numId="40">
    <w:abstractNumId w:val="18"/>
  </w:num>
  <w:num w:numId="41">
    <w:abstractNumId w:val="5"/>
  </w:num>
  <w:num w:numId="42">
    <w:abstractNumId w:val="11"/>
  </w:num>
  <w:num w:numId="43">
    <w:abstractNumId w:val="38"/>
  </w:num>
  <w:num w:numId="44">
    <w:abstractNumId w:val="22"/>
  </w:num>
  <w:num w:numId="45">
    <w:abstractNumId w:val="43"/>
  </w:num>
  <w:num w:numId="46">
    <w:abstractNumId w:val="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D3C3F"/>
    <w:rsid w:val="000D7687"/>
    <w:rsid w:val="00174810"/>
    <w:rsid w:val="00387E42"/>
    <w:rsid w:val="0039701D"/>
    <w:rsid w:val="003C31B5"/>
    <w:rsid w:val="00491DC3"/>
    <w:rsid w:val="005C0089"/>
    <w:rsid w:val="006C0B77"/>
    <w:rsid w:val="007175D4"/>
    <w:rsid w:val="0075562A"/>
    <w:rsid w:val="008242FF"/>
    <w:rsid w:val="00852045"/>
    <w:rsid w:val="00853915"/>
    <w:rsid w:val="00870751"/>
    <w:rsid w:val="008848B3"/>
    <w:rsid w:val="00922C48"/>
    <w:rsid w:val="009D3C3F"/>
    <w:rsid w:val="00B915B7"/>
    <w:rsid w:val="00BE780F"/>
    <w:rsid w:val="00EA59DF"/>
    <w:rsid w:val="00EB49F7"/>
    <w:rsid w:val="00EE4070"/>
    <w:rsid w:val="00F12C76"/>
    <w:rsid w:val="00FD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C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C3F"/>
    <w:rPr>
      <w:b/>
      <w:bCs/>
    </w:rPr>
  </w:style>
  <w:style w:type="character" w:styleId="a5">
    <w:name w:val="Hyperlink"/>
    <w:basedOn w:val="a0"/>
    <w:uiPriority w:val="99"/>
    <w:unhideWhenUsed/>
    <w:rsid w:val="009D3C3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5D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175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391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F272-101D-4A71-BBD1-0085414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 Берендеевская СОШ</cp:lastModifiedBy>
  <cp:revision>5</cp:revision>
  <cp:lastPrinted>2022-06-20T09:03:00Z</cp:lastPrinted>
  <dcterms:created xsi:type="dcterms:W3CDTF">2022-06-17T08:27:00Z</dcterms:created>
  <dcterms:modified xsi:type="dcterms:W3CDTF">2024-09-09T11:14:00Z</dcterms:modified>
</cp:coreProperties>
</file>